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FE" w:rsidRDefault="00A83687" w:rsidP="00F44DD4">
      <w:pPr>
        <w:pStyle w:val="NormalnyWeb"/>
        <w:shd w:val="clear" w:color="auto" w:fill="FFFFFF"/>
        <w:rPr>
          <w:rStyle w:val="Pogrubienie"/>
          <w:color w:val="272725"/>
        </w:rPr>
      </w:pPr>
      <w:r w:rsidRPr="00F44DD4">
        <w:rPr>
          <w:rStyle w:val="Pogrubienie"/>
          <w:color w:val="272725"/>
        </w:rPr>
        <w:t xml:space="preserve">Zobowiązanie do leczenia odwykowego </w:t>
      </w:r>
    </w:p>
    <w:p w:rsidR="00A83687" w:rsidRPr="00F44DD4" w:rsidRDefault="00A83687" w:rsidP="00F44DD4">
      <w:pPr>
        <w:pStyle w:val="NormalnyWeb"/>
        <w:shd w:val="clear" w:color="auto" w:fill="FFFFFF"/>
        <w:rPr>
          <w:color w:val="272725"/>
        </w:rPr>
      </w:pPr>
      <w:bookmarkStart w:id="0" w:name="_GoBack"/>
      <w:bookmarkEnd w:id="0"/>
      <w:r w:rsidRPr="00F44DD4">
        <w:rPr>
          <w:color w:val="272725"/>
        </w:rPr>
        <w:t>1. Podstawa Prawna</w:t>
      </w:r>
      <w:r w:rsidRPr="00F44DD4">
        <w:rPr>
          <w:color w:val="272725"/>
        </w:rPr>
        <w:br/>
        <w:t>• art. 24 - 26 ustawy z dnia 26 października 1982 roku o wychowaniu w trzeźwości i przeciwdziałaniu alkoholizmowi (t</w:t>
      </w:r>
      <w:r w:rsidR="00BA5134">
        <w:rPr>
          <w:color w:val="272725"/>
        </w:rPr>
        <w:t>ekst jednolity Dz.U. z 2016 r., poz. 487 ze zm.</w:t>
      </w:r>
      <w:r w:rsidRPr="00F44DD4">
        <w:rPr>
          <w:color w:val="272725"/>
        </w:rPr>
        <w:t>)</w:t>
      </w:r>
    </w:p>
    <w:p w:rsidR="00A83687" w:rsidRPr="00F44DD4" w:rsidRDefault="00A83687" w:rsidP="00F44DD4">
      <w:pPr>
        <w:pStyle w:val="NormalnyWeb"/>
        <w:shd w:val="clear" w:color="auto" w:fill="FFFFFF"/>
        <w:rPr>
          <w:color w:val="272725"/>
        </w:rPr>
      </w:pPr>
      <w:r w:rsidRPr="00F44DD4">
        <w:rPr>
          <w:color w:val="272725"/>
        </w:rPr>
        <w:t>2. Wymagane dokumenty</w:t>
      </w:r>
      <w:r w:rsidRPr="00F44DD4">
        <w:rPr>
          <w:color w:val="272725"/>
        </w:rPr>
        <w:br/>
        <w:t>Wniosek o leczenie odwykowe do Gminnej Komisji Rozwiązywania Problemów Alkohol</w:t>
      </w:r>
      <w:r w:rsidR="00BA5134">
        <w:rPr>
          <w:color w:val="272725"/>
        </w:rPr>
        <w:t>owych - druk dostępny w</w:t>
      </w:r>
      <w:r w:rsidR="005A0B3F">
        <w:rPr>
          <w:color w:val="272725"/>
        </w:rPr>
        <w:t xml:space="preserve"> siedzibie Miejsko – Gminnego Ośrodka Pomocy Społecznej w Krobi</w:t>
      </w:r>
    </w:p>
    <w:p w:rsidR="00A83687" w:rsidRPr="00F44DD4" w:rsidRDefault="00A83687" w:rsidP="00F44DD4">
      <w:pPr>
        <w:pStyle w:val="NormalnyWeb"/>
        <w:shd w:val="clear" w:color="auto" w:fill="FFFFFF"/>
        <w:rPr>
          <w:color w:val="272725"/>
        </w:rPr>
      </w:pPr>
      <w:r w:rsidRPr="00F44DD4">
        <w:rPr>
          <w:color w:val="272725"/>
        </w:rPr>
        <w:t>3. Termin odpowiedzi</w:t>
      </w:r>
      <w:r w:rsidRPr="00F44DD4">
        <w:rPr>
          <w:color w:val="272725"/>
        </w:rPr>
        <w:br/>
        <w:t>Do 30 dni.</w:t>
      </w:r>
    </w:p>
    <w:p w:rsidR="00A83687" w:rsidRPr="00F44DD4" w:rsidRDefault="00A83687" w:rsidP="00F44DD4">
      <w:pPr>
        <w:pStyle w:val="NormalnyWeb"/>
        <w:shd w:val="clear" w:color="auto" w:fill="FFFFFF"/>
        <w:rPr>
          <w:color w:val="272725"/>
        </w:rPr>
      </w:pPr>
      <w:r w:rsidRPr="00F44DD4">
        <w:rPr>
          <w:color w:val="272725"/>
        </w:rPr>
        <w:t>4. Sposób załatwienia sprawy</w:t>
      </w:r>
      <w:r w:rsidRPr="00F44DD4">
        <w:rPr>
          <w:color w:val="272725"/>
        </w:rPr>
        <w:br/>
        <w:t>Skierowanie na posiedzenie Gminnej Komisji Rozwiązywania Problemów Alkoholowych.</w:t>
      </w:r>
      <w:r w:rsidRPr="00F44DD4">
        <w:rPr>
          <w:color w:val="272725"/>
        </w:rPr>
        <w:br/>
        <w:t>Decyzja/Zaświadczenie/inny rodzaj dokumentu zostanie przesłana listownie. Istnieje możliwość osobistego odbioru Decyzja/Zaświadczenie/inny rodzaj dokumentu. Wówczas prosimy o podanie we wniosku numeru telefonu co umożliwi powiadomienie Państwa o możliwości odbioru decyzji.</w:t>
      </w:r>
    </w:p>
    <w:p w:rsidR="00A83687" w:rsidRPr="00F44DD4" w:rsidRDefault="00A83687" w:rsidP="00F44DD4">
      <w:pPr>
        <w:pStyle w:val="NormalnyWeb"/>
        <w:shd w:val="clear" w:color="auto" w:fill="FFFFFF"/>
        <w:rPr>
          <w:color w:val="272725"/>
        </w:rPr>
      </w:pPr>
      <w:r w:rsidRPr="00F44DD4">
        <w:rPr>
          <w:color w:val="272725"/>
        </w:rPr>
        <w:t>5. Jednostka odpowiedzialna</w:t>
      </w:r>
      <w:r w:rsidRPr="00F44DD4">
        <w:rPr>
          <w:color w:val="272725"/>
        </w:rPr>
        <w:br/>
      </w:r>
      <w:r w:rsidR="00BA5134">
        <w:rPr>
          <w:color w:val="272725"/>
        </w:rPr>
        <w:t>Miejsko – Gminny Ośrodek Pomocy Społecznej w Krobi, ul. Powstańców Wlkp. 126</w:t>
      </w:r>
      <w:r w:rsidR="00BA5134">
        <w:rPr>
          <w:color w:val="272725"/>
        </w:rPr>
        <w:br/>
        <w:t>Inspektor</w:t>
      </w:r>
      <w:r w:rsidRPr="00F44DD4">
        <w:rPr>
          <w:color w:val="272725"/>
        </w:rPr>
        <w:t xml:space="preserve"> ds. uzależnień - Barbara</w:t>
      </w:r>
      <w:r w:rsidR="00BA5134">
        <w:rPr>
          <w:color w:val="272725"/>
        </w:rPr>
        <w:t xml:space="preserve"> Gryczka, </w:t>
      </w:r>
      <w:proofErr w:type="spellStart"/>
      <w:r w:rsidR="00BA5134">
        <w:rPr>
          <w:color w:val="272725"/>
        </w:rPr>
        <w:t>tel</w:t>
      </w:r>
      <w:proofErr w:type="spellEnd"/>
      <w:r w:rsidR="00BA5134">
        <w:rPr>
          <w:color w:val="272725"/>
        </w:rPr>
        <w:t xml:space="preserve"> 65 5711 109</w:t>
      </w:r>
      <w:r w:rsidRPr="00F44DD4">
        <w:rPr>
          <w:color w:val="272725"/>
        </w:rPr>
        <w:t>, e-mail: pełnomocnik@krobia.pl</w:t>
      </w:r>
    </w:p>
    <w:p w:rsidR="00A83687" w:rsidRPr="00F44DD4" w:rsidRDefault="00A83687" w:rsidP="00F44DD4">
      <w:pPr>
        <w:pStyle w:val="NormalnyWeb"/>
        <w:shd w:val="clear" w:color="auto" w:fill="FFFFFF"/>
        <w:rPr>
          <w:color w:val="272725"/>
        </w:rPr>
      </w:pPr>
      <w:r w:rsidRPr="00F44DD4">
        <w:rPr>
          <w:color w:val="272725"/>
        </w:rPr>
        <w:t>6. Opłaty </w:t>
      </w:r>
      <w:r w:rsidRPr="00F44DD4">
        <w:rPr>
          <w:color w:val="272725"/>
        </w:rPr>
        <w:br/>
        <w:t>Nie pobiera się.</w:t>
      </w:r>
    </w:p>
    <w:p w:rsidR="00A83687" w:rsidRPr="00F44DD4" w:rsidRDefault="00A83687" w:rsidP="00F44DD4">
      <w:pPr>
        <w:pStyle w:val="NormalnyWeb"/>
        <w:shd w:val="clear" w:color="auto" w:fill="FFFFFF"/>
        <w:rPr>
          <w:color w:val="272725"/>
        </w:rPr>
      </w:pPr>
      <w:r w:rsidRPr="00F44DD4">
        <w:rPr>
          <w:color w:val="272725"/>
        </w:rPr>
        <w:t>7. Tryb odwoławczy</w:t>
      </w:r>
      <w:r w:rsidRPr="00F44DD4">
        <w:rPr>
          <w:color w:val="272725"/>
        </w:rPr>
        <w:br/>
        <w:t>Nie przysługuje.</w:t>
      </w:r>
    </w:p>
    <w:p w:rsidR="00A83687" w:rsidRPr="00F44DD4" w:rsidRDefault="00A83687" w:rsidP="00F44DD4">
      <w:pPr>
        <w:pStyle w:val="NormalnyWeb"/>
        <w:shd w:val="clear" w:color="auto" w:fill="FFFFFF"/>
        <w:rPr>
          <w:color w:val="272725"/>
        </w:rPr>
      </w:pPr>
      <w:r w:rsidRPr="00F44DD4">
        <w:rPr>
          <w:color w:val="272725"/>
        </w:rPr>
        <w:t>8. Uwagi</w:t>
      </w:r>
      <w:r w:rsidRPr="00F44DD4">
        <w:rPr>
          <w:color w:val="272725"/>
        </w:rPr>
        <w:br/>
        <w:t>Tryb postępowania wobec osób nadużywających alkoholu: </w:t>
      </w:r>
      <w:r w:rsidRPr="00F44DD4">
        <w:rPr>
          <w:color w:val="272725"/>
        </w:rPr>
        <w:br/>
        <w:t>• Wniosek o wszczęcie postępowania o leczenie odwykowe może złożyć zarówno osoba fizyczna, osoba prawna, jak i stowarzyszenia. </w:t>
      </w:r>
      <w:r w:rsidRPr="00F44DD4">
        <w:rPr>
          <w:color w:val="272725"/>
        </w:rPr>
        <w:br/>
        <w:t>• Gminna Komisja Rozwiązywania Problemów Alkoholowych wzywa na rozmowę motywującą do podjęcia dobrowolnego leczenia odwykowego uczestnika postępowania. . </w:t>
      </w:r>
      <w:r w:rsidRPr="00F44DD4">
        <w:rPr>
          <w:color w:val="272725"/>
        </w:rPr>
        <w:br/>
        <w:t>• W zależności od przebiegu sprawy Komisja przeprowadza rozmowy motywacyjno-interwencyjne lub zawiesza postępowanie (w przypadku, gdy uczestnik postępowania uczestniczy w terapii lub wyraża chęć podjęcia dobrowolnego leczenia odwykowego) lub też</w:t>
      </w:r>
      <w:r w:rsidR="005A0B3F">
        <w:rPr>
          <w:color w:val="272725"/>
        </w:rPr>
        <w:t xml:space="preserve"> kieruje akta sprawy do biegłych</w:t>
      </w:r>
      <w:r w:rsidRPr="00F44DD4">
        <w:rPr>
          <w:color w:val="272725"/>
        </w:rPr>
        <w:t xml:space="preserve"> sądowych celem uzyskania opinii czy uczestnik postępowania jest uzależniony od alkoholu i czy wymaga leczenia odwykowego. </w:t>
      </w:r>
      <w:r w:rsidRPr="00F44DD4">
        <w:rPr>
          <w:color w:val="272725"/>
        </w:rPr>
        <w:br/>
        <w:t>• Jeżeli opinia biegłych sądowych potwierdzi fakt uzależnienia od alkoholu Komisja kieruje wniosek do Wydziału Rodzinnego i Nieletnich Sądu Rejonowego o w</w:t>
      </w:r>
      <w:r w:rsidR="005A0B3F">
        <w:rPr>
          <w:color w:val="272725"/>
        </w:rPr>
        <w:t>ydanie postanowienia w sprawie </w:t>
      </w:r>
      <w:r w:rsidRPr="00F44DD4">
        <w:rPr>
          <w:color w:val="272725"/>
        </w:rPr>
        <w:t>o leczenie odwykowe. </w:t>
      </w:r>
      <w:r w:rsidRPr="00F44DD4">
        <w:rPr>
          <w:color w:val="272725"/>
        </w:rPr>
        <w:br/>
        <w:t>• Wydane przez Sąd Rejonowy postanowienie ważne jest przez dwa lata. W czasie trwania obowiązku poddania się leczeniu sąd może na wniosek kuratora, po zasięgnięciu opinii zakładu leczącego, bądź na wniosek zakładu leczącego zmienić sposób leczenia odwykowego uczestnika postępowania.</w:t>
      </w:r>
    </w:p>
    <w:p w:rsidR="005A0B3F" w:rsidRDefault="00A83687" w:rsidP="00F44DD4">
      <w:pPr>
        <w:pStyle w:val="NormalnyWeb"/>
        <w:shd w:val="clear" w:color="auto" w:fill="FFFFFF"/>
        <w:rPr>
          <w:color w:val="272725"/>
        </w:rPr>
      </w:pPr>
      <w:r w:rsidRPr="00F44DD4">
        <w:rPr>
          <w:color w:val="272725"/>
        </w:rPr>
        <w:lastRenderedPageBreak/>
        <w:t> </w:t>
      </w:r>
    </w:p>
    <w:p w:rsidR="00A83687" w:rsidRDefault="00A83687" w:rsidP="00A83687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18"/>
          <w:szCs w:val="18"/>
        </w:rPr>
      </w:pPr>
      <w:r>
        <w:rPr>
          <w:rFonts w:ascii="Arial" w:hAnsi="Arial" w:cs="Arial"/>
          <w:color w:val="272725"/>
          <w:sz w:val="18"/>
          <w:szCs w:val="18"/>
        </w:rPr>
        <w:t> </w:t>
      </w:r>
    </w:p>
    <w:p w:rsidR="0070535F" w:rsidRDefault="0070535F"/>
    <w:sectPr w:rsidR="0070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87"/>
    <w:rsid w:val="00312AFE"/>
    <w:rsid w:val="005A0B3F"/>
    <w:rsid w:val="0070535F"/>
    <w:rsid w:val="00A83687"/>
    <w:rsid w:val="00BA5134"/>
    <w:rsid w:val="00F4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368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3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368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3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2018-01-16T07:53:00Z</dcterms:created>
  <dcterms:modified xsi:type="dcterms:W3CDTF">2018-01-16T08:01:00Z</dcterms:modified>
</cp:coreProperties>
</file>