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4F" w:rsidRPr="00A4413E" w:rsidRDefault="006256E4" w:rsidP="00145D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line="276" w:lineRule="auto"/>
        <w:jc w:val="both"/>
      </w:pPr>
      <w:r w:rsidRPr="004B507D">
        <w:t>WO</w:t>
      </w:r>
      <w:r w:rsidR="00FF3E6F" w:rsidRPr="004B507D">
        <w:t>.271</w:t>
      </w:r>
      <w:r w:rsidR="00405085" w:rsidRPr="004B507D">
        <w:t>.</w:t>
      </w:r>
      <w:r w:rsidR="00627179">
        <w:t>9</w:t>
      </w:r>
      <w:r w:rsidR="005A3F68" w:rsidRPr="004B507D">
        <w:t>.</w:t>
      </w:r>
      <w:r w:rsidR="00D46110">
        <w:t>2018</w:t>
      </w:r>
      <w:r w:rsidR="00CF7178" w:rsidRPr="004B507D">
        <w:t>.ZP</w:t>
      </w:r>
      <w:r w:rsidR="00CF7178" w:rsidRPr="004B507D">
        <w:tab/>
      </w:r>
      <w:r w:rsidR="00CF7178" w:rsidRPr="004B507D">
        <w:tab/>
      </w:r>
      <w:r w:rsidR="00CF7178" w:rsidRPr="004B507D">
        <w:tab/>
      </w:r>
      <w:r w:rsidR="00693508" w:rsidRPr="004B507D">
        <w:tab/>
      </w:r>
      <w:r w:rsidR="008D236E" w:rsidRPr="004B507D">
        <w:tab/>
      </w:r>
      <w:r w:rsidR="00693508" w:rsidRPr="004B507D">
        <w:tab/>
      </w:r>
      <w:r w:rsidR="00527CE9" w:rsidRPr="004B507D">
        <w:t xml:space="preserve">     </w:t>
      </w:r>
      <w:r w:rsidR="009A32ED">
        <w:t xml:space="preserve">  </w:t>
      </w:r>
      <w:r w:rsidR="004B11EF" w:rsidRPr="004B507D">
        <w:t xml:space="preserve">Krobia, dnia </w:t>
      </w:r>
      <w:r w:rsidR="009A32ED">
        <w:t>1</w:t>
      </w:r>
      <w:r w:rsidR="00D46110">
        <w:t xml:space="preserve"> </w:t>
      </w:r>
      <w:r w:rsidR="009A32ED">
        <w:t xml:space="preserve">luty </w:t>
      </w:r>
      <w:r w:rsidR="00D46110">
        <w:t>2018</w:t>
      </w:r>
      <w:r w:rsidR="002B2296" w:rsidRPr="004B507D">
        <w:t>r.</w:t>
      </w:r>
    </w:p>
    <w:p w:rsidR="00B1435A" w:rsidRDefault="00B1435A" w:rsidP="00145D78">
      <w:pPr>
        <w:spacing w:line="276" w:lineRule="auto"/>
        <w:jc w:val="both"/>
        <w:rPr>
          <w:b/>
        </w:rPr>
      </w:pPr>
    </w:p>
    <w:p w:rsidR="00FC007D" w:rsidRDefault="00FC007D" w:rsidP="00145D78">
      <w:pPr>
        <w:spacing w:line="276" w:lineRule="auto"/>
        <w:rPr>
          <w:b/>
        </w:rPr>
      </w:pPr>
    </w:p>
    <w:p w:rsidR="006F2337" w:rsidRDefault="006F2337" w:rsidP="00145D78">
      <w:pPr>
        <w:spacing w:line="276" w:lineRule="auto"/>
        <w:rPr>
          <w:b/>
        </w:rPr>
      </w:pPr>
    </w:p>
    <w:p w:rsidR="00B1435A" w:rsidRDefault="00B1435A" w:rsidP="00145D78">
      <w:pPr>
        <w:spacing w:line="276" w:lineRule="auto"/>
        <w:rPr>
          <w:b/>
        </w:rPr>
      </w:pPr>
    </w:p>
    <w:p w:rsidR="00B92B71" w:rsidRPr="0062413F" w:rsidRDefault="00B92B71" w:rsidP="00145D78">
      <w:pPr>
        <w:spacing w:line="276" w:lineRule="auto"/>
        <w:jc w:val="center"/>
        <w:rPr>
          <w:b/>
        </w:rPr>
      </w:pPr>
      <w:r w:rsidRPr="0062413F">
        <w:rPr>
          <w:b/>
        </w:rPr>
        <w:t xml:space="preserve">ZAPYTANIE OFERTOWE </w:t>
      </w:r>
    </w:p>
    <w:p w:rsidR="00B92B71" w:rsidRPr="0062413F" w:rsidRDefault="00B92B71" w:rsidP="00145D78">
      <w:pPr>
        <w:spacing w:line="276" w:lineRule="auto"/>
        <w:jc w:val="center"/>
        <w:rPr>
          <w:b/>
        </w:rPr>
      </w:pPr>
      <w:r w:rsidRPr="0062413F">
        <w:rPr>
          <w:b/>
        </w:rPr>
        <w:t xml:space="preserve">O UDZIELENIE ZAMÓWIENIA PUBLICZNEGO </w:t>
      </w:r>
    </w:p>
    <w:p w:rsidR="00B92B71" w:rsidRPr="00C77E29" w:rsidRDefault="00B92B71" w:rsidP="00145D78">
      <w:pPr>
        <w:spacing w:line="276" w:lineRule="auto"/>
        <w:jc w:val="center"/>
        <w:rPr>
          <w:b/>
          <w:sz w:val="22"/>
          <w:szCs w:val="22"/>
        </w:rPr>
      </w:pPr>
      <w:r w:rsidRPr="00C77E29">
        <w:rPr>
          <w:b/>
        </w:rPr>
        <w:t>O WARTOŚCI PONIŻEJ 30 000 EURO</w:t>
      </w:r>
    </w:p>
    <w:p w:rsidR="00B92B71" w:rsidRPr="00145D78" w:rsidRDefault="00B92B71" w:rsidP="00145D78">
      <w:pPr>
        <w:spacing w:line="276" w:lineRule="auto"/>
        <w:ind w:right="4777"/>
        <w:rPr>
          <w:b/>
        </w:rPr>
      </w:pPr>
    </w:p>
    <w:p w:rsidR="00B92B71" w:rsidRPr="00145D78" w:rsidRDefault="00B92B71" w:rsidP="00145D78">
      <w:pPr>
        <w:spacing w:line="276" w:lineRule="auto"/>
        <w:ind w:right="4777"/>
        <w:jc w:val="both"/>
        <w:rPr>
          <w:b/>
        </w:rPr>
      </w:pPr>
    </w:p>
    <w:p w:rsidR="00627179" w:rsidRPr="00145D78" w:rsidRDefault="00B92B71" w:rsidP="00145D78">
      <w:pPr>
        <w:pStyle w:val="Akapitzlist"/>
        <w:spacing w:line="276" w:lineRule="auto"/>
        <w:ind w:left="0"/>
        <w:jc w:val="both"/>
      </w:pPr>
      <w:r w:rsidRPr="00145D78">
        <w:t xml:space="preserve">Gmina Krobia reprezentowana przez Burmistrza zaprasza do złożenia oferty na wykonanie usługi: </w:t>
      </w:r>
      <w:r w:rsidR="00627179" w:rsidRPr="00145D78">
        <w:t>Opracowanie Studium Wykonalności</w:t>
      </w:r>
      <w:r w:rsidR="00627179" w:rsidRPr="00145D78">
        <w:rPr>
          <w:b/>
        </w:rPr>
        <w:t xml:space="preserve">  </w:t>
      </w:r>
      <w:r w:rsidR="00627179" w:rsidRPr="00145D78">
        <w:t xml:space="preserve">oraz  przygotowanie wniosku aplikacyjnego o dofinansowanie projektu wraz z niezbędnymi załącznikami dla zadania „Rewitalizacja społeczno-przestrzenna zdegradowanego obszaru Krobia Centrum” do konkursu </w:t>
      </w:r>
      <w:r w:rsidR="00274E8F" w:rsidRPr="00145D78">
        <w:t xml:space="preserve">nr RPWP.09.02.01-IZ-00-30-001/17 </w:t>
      </w:r>
      <w:r w:rsidR="00627179" w:rsidRPr="00145D78">
        <w:t xml:space="preserve">w ramach Wielkopolskiego Regionalnego Programu </w:t>
      </w:r>
      <w:r w:rsidR="00274E8F" w:rsidRPr="00145D78">
        <w:t xml:space="preserve">Operacyjnego na lata 2014-2020 </w:t>
      </w:r>
      <w:r w:rsidR="00627179" w:rsidRPr="00145D78">
        <w:t xml:space="preserve">(WRPO 2014+);.Oś priorytetowa 9 Infrastruktura dla kapitału ludzkiego; Działanie 9.2 Rewitalizacja miast i ich dzielnic, terenów wiejskich, poprzemysłowych i powojskowych; </w:t>
      </w:r>
      <w:proofErr w:type="spellStart"/>
      <w:r w:rsidR="00627179" w:rsidRPr="00145D78">
        <w:t>Poddziałanie</w:t>
      </w:r>
      <w:proofErr w:type="spellEnd"/>
      <w:r w:rsidR="00627179" w:rsidRPr="00145D78">
        <w:t xml:space="preserve"> 9.2.1 Rewitalizacja miast i ich dzielnic, terenów wiejskich, poprzemysłowych i powojskowych</w:t>
      </w:r>
      <w:r w:rsidR="00274E8F" w:rsidRPr="00145D78">
        <w:t>.</w:t>
      </w:r>
    </w:p>
    <w:p w:rsidR="00B92B71" w:rsidRPr="00145D78" w:rsidRDefault="00B92B71" w:rsidP="00145D78">
      <w:pPr>
        <w:pStyle w:val="Bezodstpw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2B71" w:rsidRPr="00145D78" w:rsidRDefault="00B92B71" w:rsidP="00145D78">
      <w:pPr>
        <w:spacing w:line="276" w:lineRule="auto"/>
        <w:ind w:right="4777"/>
        <w:rPr>
          <w:b/>
        </w:rPr>
      </w:pPr>
      <w:r w:rsidRPr="00145D78">
        <w:rPr>
          <w:b/>
        </w:rPr>
        <w:t>Zamawiający:</w:t>
      </w:r>
    </w:p>
    <w:p w:rsidR="00B92B71" w:rsidRPr="00145D78" w:rsidRDefault="00B92B71" w:rsidP="00145D78">
      <w:pPr>
        <w:spacing w:line="276" w:lineRule="auto"/>
        <w:ind w:right="4774"/>
      </w:pPr>
      <w:r w:rsidRPr="00145D78">
        <w:t xml:space="preserve">Gmina Krobia </w:t>
      </w:r>
    </w:p>
    <w:p w:rsidR="00B92B71" w:rsidRPr="00145D78" w:rsidRDefault="00B92B71" w:rsidP="00145D78">
      <w:pPr>
        <w:spacing w:line="276" w:lineRule="auto"/>
        <w:ind w:right="4774"/>
      </w:pPr>
      <w:r w:rsidRPr="00145D78">
        <w:t>ul. Rynek 1</w:t>
      </w:r>
    </w:p>
    <w:p w:rsidR="00B92B71" w:rsidRPr="00145D78" w:rsidRDefault="00B92B71" w:rsidP="00145D78">
      <w:pPr>
        <w:spacing w:line="276" w:lineRule="auto"/>
        <w:ind w:right="4774"/>
        <w:rPr>
          <w:lang w:val="en-US"/>
        </w:rPr>
      </w:pPr>
      <w:r w:rsidRPr="00145D78">
        <w:rPr>
          <w:lang w:val="en-US"/>
        </w:rPr>
        <w:t>63 – 840 Krobia</w:t>
      </w:r>
    </w:p>
    <w:p w:rsidR="00B92B71" w:rsidRPr="00145D78" w:rsidRDefault="00B92B71" w:rsidP="00145D78">
      <w:pPr>
        <w:pStyle w:val="Tekstpodstawowy2"/>
        <w:spacing w:after="0" w:line="276" w:lineRule="auto"/>
        <w:rPr>
          <w:bCs/>
          <w:lang w:val="en-US"/>
        </w:rPr>
      </w:pPr>
      <w:r w:rsidRPr="00145D78">
        <w:rPr>
          <w:bCs/>
          <w:lang w:val="en-US"/>
        </w:rPr>
        <w:t xml:space="preserve">tel. 65 571-11-11 </w:t>
      </w:r>
    </w:p>
    <w:p w:rsidR="00B92B71" w:rsidRPr="00145D78" w:rsidRDefault="00B92B71" w:rsidP="00145D78">
      <w:pPr>
        <w:pStyle w:val="Tekstpodstawowy2"/>
        <w:spacing w:after="0" w:line="276" w:lineRule="auto"/>
        <w:rPr>
          <w:bCs/>
          <w:lang w:val="en-US"/>
        </w:rPr>
      </w:pPr>
      <w:r w:rsidRPr="00145D78">
        <w:rPr>
          <w:bCs/>
          <w:lang w:val="en-US"/>
        </w:rPr>
        <w:t>fax 65 573-87-80</w:t>
      </w:r>
    </w:p>
    <w:p w:rsidR="00B92B71" w:rsidRPr="00145D78" w:rsidRDefault="00B92B71" w:rsidP="00145D78">
      <w:pPr>
        <w:pStyle w:val="Tekstpodstawowy2"/>
        <w:spacing w:after="0" w:line="276" w:lineRule="auto"/>
        <w:rPr>
          <w:bCs/>
          <w:lang w:val="en-US"/>
        </w:rPr>
      </w:pPr>
      <w:r w:rsidRPr="00145D78">
        <w:rPr>
          <w:bCs/>
          <w:lang w:val="en-US"/>
        </w:rPr>
        <w:t>e-mail: projekty@krobia.pl</w:t>
      </w:r>
    </w:p>
    <w:p w:rsidR="00B92B71" w:rsidRPr="00145D78" w:rsidRDefault="00B92B71" w:rsidP="00145D78">
      <w:pPr>
        <w:pStyle w:val="Tekstpodstawowy2"/>
        <w:spacing w:after="0" w:line="276" w:lineRule="auto"/>
        <w:rPr>
          <w:bCs/>
          <w:lang w:val="de-DE"/>
        </w:rPr>
      </w:pPr>
      <w:r w:rsidRPr="00145D78">
        <w:rPr>
          <w:bCs/>
          <w:lang w:val="de-DE"/>
        </w:rPr>
        <w:t>NIP: 696-17-49-038</w:t>
      </w:r>
    </w:p>
    <w:p w:rsidR="00B92B71" w:rsidRPr="00145D78" w:rsidRDefault="00B92B71" w:rsidP="00145D78">
      <w:pPr>
        <w:tabs>
          <w:tab w:val="left" w:pos="6237"/>
          <w:tab w:val="left" w:pos="6372"/>
          <w:tab w:val="left" w:pos="7080"/>
          <w:tab w:val="left" w:pos="7680"/>
        </w:tabs>
        <w:spacing w:line="276" w:lineRule="auto"/>
      </w:pPr>
    </w:p>
    <w:p w:rsidR="00FC007D" w:rsidRPr="00145D78" w:rsidRDefault="00B92B71" w:rsidP="00FC007D">
      <w:pPr>
        <w:spacing w:after="200" w:line="276" w:lineRule="auto"/>
      </w:pPr>
      <w:r w:rsidRPr="00145D78">
        <w:rPr>
          <w:b/>
        </w:rPr>
        <w:t>Rodzaj zamówienia: usługa</w:t>
      </w:r>
      <w:r w:rsidRPr="00145D78">
        <w:t>.</w:t>
      </w:r>
    </w:p>
    <w:p w:rsidR="00B92B71" w:rsidRPr="00145D78" w:rsidRDefault="00B92B71" w:rsidP="00145D78">
      <w:pPr>
        <w:spacing w:line="276" w:lineRule="auto"/>
        <w:jc w:val="both"/>
        <w:rPr>
          <w:b/>
        </w:rPr>
      </w:pPr>
      <w:r w:rsidRPr="00145D78">
        <w:rPr>
          <w:b/>
        </w:rPr>
        <w:t>OPIS PRZEDMIOTU ZAMÓWIENIA</w:t>
      </w:r>
    </w:p>
    <w:p w:rsidR="00627179" w:rsidRPr="00145D78" w:rsidRDefault="00627179" w:rsidP="00145D78">
      <w:pPr>
        <w:spacing w:line="276" w:lineRule="auto"/>
        <w:jc w:val="both"/>
        <w:rPr>
          <w:b/>
        </w:rPr>
      </w:pPr>
    </w:p>
    <w:p w:rsidR="00627179" w:rsidRPr="00145D78" w:rsidRDefault="00627179" w:rsidP="00145D78">
      <w:pPr>
        <w:spacing w:line="276" w:lineRule="auto"/>
        <w:jc w:val="both"/>
        <w:rPr>
          <w:b/>
        </w:rPr>
      </w:pPr>
      <w:r w:rsidRPr="00145D78">
        <w:t>Opracowanie Studium Wykonalności</w:t>
      </w:r>
      <w:r w:rsidRPr="00145D78">
        <w:rPr>
          <w:b/>
        </w:rPr>
        <w:t xml:space="preserve">  </w:t>
      </w:r>
      <w:r w:rsidRPr="00145D78">
        <w:t>oraz  przygotowanie wniosku aplikacyjnego o dofinansowanie projektu wraz z niezbędnymi załącznikami dla zadania „Rewitalizacja społeczno-przestrzenna zdegradowanego obszaru Krobia Centrum”</w:t>
      </w:r>
      <w:r w:rsidR="00145D78" w:rsidRPr="00145D78">
        <w:t>.</w:t>
      </w:r>
    </w:p>
    <w:p w:rsidR="00FC007D" w:rsidRDefault="00FC007D" w:rsidP="00145D78">
      <w:pPr>
        <w:spacing w:after="200" w:line="276" w:lineRule="auto"/>
        <w:contextualSpacing/>
        <w:jc w:val="both"/>
      </w:pPr>
    </w:p>
    <w:p w:rsidR="006F2337" w:rsidRDefault="006F2337" w:rsidP="00145D78">
      <w:pPr>
        <w:spacing w:after="200" w:line="276" w:lineRule="auto"/>
        <w:contextualSpacing/>
        <w:jc w:val="both"/>
      </w:pPr>
    </w:p>
    <w:p w:rsidR="006F2337" w:rsidRDefault="006F2337" w:rsidP="00145D78">
      <w:pPr>
        <w:spacing w:after="200" w:line="276" w:lineRule="auto"/>
        <w:contextualSpacing/>
        <w:jc w:val="both"/>
      </w:pPr>
    </w:p>
    <w:p w:rsidR="00627179" w:rsidRPr="00145D78" w:rsidRDefault="00627179" w:rsidP="00145D78">
      <w:pPr>
        <w:spacing w:after="200" w:line="276" w:lineRule="auto"/>
        <w:contextualSpacing/>
        <w:jc w:val="both"/>
      </w:pPr>
      <w:r w:rsidRPr="00145D78">
        <w:lastRenderedPageBreak/>
        <w:t>Do obowiązków Wykonawcy będzie należało:</w:t>
      </w:r>
    </w:p>
    <w:p w:rsidR="00627179" w:rsidRPr="00145D78" w:rsidRDefault="00627179" w:rsidP="00145D78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</w:pPr>
      <w:r w:rsidRPr="00145D78">
        <w:t>Sporządzenie Studium Wykonalności dla zadania „Rewitalizacja społeczno-przestrzenna zdegradowanego obszaru Krobia Centrum”</w:t>
      </w:r>
      <w:r w:rsidRPr="00145D78">
        <w:rPr>
          <w:b/>
        </w:rPr>
        <w:t xml:space="preserve">  </w:t>
      </w:r>
    </w:p>
    <w:p w:rsidR="00627179" w:rsidRPr="00145D78" w:rsidRDefault="00627179" w:rsidP="00145D78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</w:pPr>
      <w:r w:rsidRPr="00145D78">
        <w:t xml:space="preserve">Opracowanie wniosku o dofinansowanie projektu wraz z kompletem wymaganych załączników i wprowadzenie wszelkich niezbędnych treści i plików do Generatora Wniosków w Lokalnym Systemie Informatycznym </w:t>
      </w:r>
      <w:r w:rsidRPr="00145D78">
        <w:br/>
        <w:t>(LSI 2014+) w ramach konkursu.</w:t>
      </w:r>
    </w:p>
    <w:p w:rsidR="00627179" w:rsidRPr="00145D78" w:rsidRDefault="00627179" w:rsidP="00145D78">
      <w:pPr>
        <w:pStyle w:val="Akapitzlist"/>
        <w:numPr>
          <w:ilvl w:val="0"/>
          <w:numId w:val="29"/>
        </w:numPr>
        <w:spacing w:after="200" w:line="276" w:lineRule="auto"/>
        <w:contextualSpacing/>
        <w:jc w:val="both"/>
      </w:pPr>
      <w:r w:rsidRPr="00145D78">
        <w:t>Złożenie wniosku o dofinansowanie projektu do Instytucji Zarządzającej zgodnie z obowiązującym na dzień wysyłki regulaminem konkursu nr RPWP.09.02.01-IZ-00-30-001/17 w systemie LSI 2014+.</w:t>
      </w:r>
    </w:p>
    <w:p w:rsidR="00627179" w:rsidRPr="00145D78" w:rsidRDefault="00627179" w:rsidP="00145D78">
      <w:pPr>
        <w:spacing w:after="200" w:line="276" w:lineRule="auto"/>
        <w:contextualSpacing/>
        <w:jc w:val="both"/>
      </w:pPr>
      <w:r w:rsidRPr="00145D78">
        <w:t>Zakres projektu (</w:t>
      </w:r>
      <w:proofErr w:type="spellStart"/>
      <w:r w:rsidRPr="00145D78">
        <w:t>wg</w:t>
      </w:r>
      <w:proofErr w:type="spellEnd"/>
      <w:r w:rsidRPr="00145D78">
        <w:t>. nazewnictwa projektów wynikających z Lokalnego Programu Rewitalizacji Gminy Krobia na lata 2015-2022)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>- Rynek w Krobi miejscem przyjaznym mieszkańcom i przedsiębiorcom;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>- Wyspa Kasztelańska – centrum kulturalne i społeczne;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>- Bezpieczna droga do szkoły, pracy, na zakupy i do miejsc sportowo – rekreacyjnych (ulice: Szkolna, plac Tadeusza Kościuszki, Ogród Ludowy, prof. Józefa Zwierzyckiego);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>- „Wzdłuż Rowu Krobskiego” – ciąg pieszo – rowerowy nie tylko dla aktywnych;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Centrum Biblioteczno-Kulturalne  </w:t>
      </w:r>
      <w:proofErr w:type="spellStart"/>
      <w:r w:rsidRPr="00145D78">
        <w:t>KROB_KULT</w:t>
      </w:r>
      <w:proofErr w:type="spellEnd"/>
      <w:r w:rsidRPr="00145D78">
        <w:t>.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</w:p>
    <w:p w:rsidR="00627179" w:rsidRPr="00145D78" w:rsidRDefault="00627179" w:rsidP="00145D78">
      <w:pPr>
        <w:spacing w:after="200" w:line="276" w:lineRule="auto"/>
        <w:contextualSpacing/>
        <w:jc w:val="both"/>
      </w:pPr>
      <w:r w:rsidRPr="00145D78">
        <w:t>Zamawiający przekaże Wykonawcy, celem realizacji zadania, następującą dokumentację: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dokumentację projektowo-kosztorysową   „Rewitalizacja przestrzeni miejskiej – przebudowa Rynku” – </w:t>
      </w:r>
      <w:r w:rsidRPr="00145D78">
        <w:rPr>
          <w:b/>
        </w:rPr>
        <w:t xml:space="preserve">w terminie do 15.02.2018 </w:t>
      </w:r>
      <w:proofErr w:type="spellStart"/>
      <w:r w:rsidRPr="00145D78">
        <w:rPr>
          <w:b/>
        </w:rPr>
        <w:t>r</w:t>
      </w:r>
      <w:proofErr w:type="spellEnd"/>
      <w:r w:rsidRPr="00145D78">
        <w:rPr>
          <w:b/>
        </w:rPr>
        <w:t>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Program Funkcjonalno-Użytkowy „Wyspa Kasztelańska – Centrum Kulturalne                             i Społeczne” – </w:t>
      </w:r>
      <w:r w:rsidRPr="00145D78">
        <w:rPr>
          <w:b/>
        </w:rPr>
        <w:t xml:space="preserve">w terminie do 13.03.2018 </w:t>
      </w:r>
      <w:proofErr w:type="spellStart"/>
      <w:r w:rsidRPr="00145D78">
        <w:rPr>
          <w:b/>
        </w:rPr>
        <w:t>r</w:t>
      </w:r>
      <w:proofErr w:type="spellEnd"/>
      <w:r w:rsidRPr="00145D78">
        <w:rPr>
          <w:b/>
        </w:rPr>
        <w:t>;</w:t>
      </w:r>
    </w:p>
    <w:p w:rsidR="00627179" w:rsidRPr="00145D78" w:rsidRDefault="00627179" w:rsidP="00145D78">
      <w:pPr>
        <w:pStyle w:val="Akapitzlist"/>
        <w:spacing w:line="276" w:lineRule="auto"/>
        <w:jc w:val="both"/>
        <w:rPr>
          <w:b/>
        </w:rPr>
      </w:pPr>
      <w:r w:rsidRPr="00145D78">
        <w:t xml:space="preserve">- dokumentację projektowo-kosztorysową Rewitalizacja przestrzeni miejskiej – przebudowa ciągu komunikacyjnego ulic Szkolnej, Plac Kościuszki, Ogród Ludowy                                      i Prof. Józefa Zwierzyckiego” – </w:t>
      </w:r>
      <w:r w:rsidRPr="00145D78">
        <w:rPr>
          <w:b/>
        </w:rPr>
        <w:t>w dniu podpisania umowy;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dokumentacje projektowo-kosztorysową „Rewitalizacja przestrzeni miejskiej – renowacja zbiornika wodnego wokół Wyspy  Kasztelańskiej wraz z przepustem do Rowu Krobskiego oraz przebudowa Rowu Krobskiego” – </w:t>
      </w:r>
      <w:r w:rsidRPr="00145D78">
        <w:rPr>
          <w:b/>
        </w:rPr>
        <w:t>w dniu podpisania umowy;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Program Funkcjonalno-Użytkowy „Centrum </w:t>
      </w:r>
      <w:proofErr w:type="spellStart"/>
      <w:r w:rsidRPr="00145D78">
        <w:t>Edukacyjno-Biblioteczno-Kulturalne</w:t>
      </w:r>
      <w:proofErr w:type="spellEnd"/>
      <w:r w:rsidRPr="00145D78">
        <w:t xml:space="preserve">  </w:t>
      </w:r>
      <w:proofErr w:type="spellStart"/>
      <w:r w:rsidRPr="00145D78">
        <w:t>KROB_KULT</w:t>
      </w:r>
      <w:proofErr w:type="spellEnd"/>
      <w:r w:rsidRPr="00145D78">
        <w:t xml:space="preserve">” – </w:t>
      </w:r>
      <w:r w:rsidRPr="00145D78">
        <w:rPr>
          <w:b/>
        </w:rPr>
        <w:t xml:space="preserve">w terminie do 2.03.2018 </w:t>
      </w:r>
      <w:proofErr w:type="spellStart"/>
      <w:r w:rsidRPr="00145D78">
        <w:rPr>
          <w:b/>
        </w:rPr>
        <w:t>r</w:t>
      </w:r>
      <w:proofErr w:type="spellEnd"/>
      <w:r w:rsidRPr="00145D78">
        <w:rPr>
          <w:b/>
        </w:rPr>
        <w:t>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t xml:space="preserve">-  Program Funkcjonalno-Użytkowy „Przebudowa i remont Gminnego Centrum Kultury i Rekreacji w Krobi” – </w:t>
      </w:r>
      <w:r w:rsidRPr="00145D78">
        <w:rPr>
          <w:b/>
        </w:rPr>
        <w:t>w dniu podpisania umowy;</w:t>
      </w:r>
    </w:p>
    <w:p w:rsidR="00627179" w:rsidRPr="00145D78" w:rsidRDefault="00627179" w:rsidP="00145D78">
      <w:pPr>
        <w:pStyle w:val="Akapitzlist"/>
        <w:spacing w:line="276" w:lineRule="auto"/>
        <w:jc w:val="both"/>
      </w:pPr>
      <w:r w:rsidRPr="00145D78">
        <w:lastRenderedPageBreak/>
        <w:t xml:space="preserve">- Lokalny Program Rewitalizacji Gminy Krobia na lata 2015-2022 - </w:t>
      </w:r>
      <w:r w:rsidRPr="00145D78">
        <w:rPr>
          <w:b/>
        </w:rPr>
        <w:t>w dniu podpisania umowy;</w:t>
      </w:r>
      <w:r w:rsidRPr="00145D78">
        <w:t>.</w:t>
      </w:r>
    </w:p>
    <w:p w:rsidR="007F2149" w:rsidRPr="00145D78" w:rsidRDefault="007F2149" w:rsidP="00145D78">
      <w:pPr>
        <w:spacing w:line="276" w:lineRule="auto"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</w:pPr>
      <w:r w:rsidRPr="00145D78">
        <w:t>Opis przedsięwzięć:</w:t>
      </w:r>
    </w:p>
    <w:p w:rsidR="007F2149" w:rsidRPr="00145D78" w:rsidRDefault="007F2149" w:rsidP="00145D7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t>Rynek w Krobi miejscem przyjaznym mieszkańcom i przedsiębiorcom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Celem projektu jest podniesienie jakości życia mieszkańców, stworzenie dobrych warunków dla przedsiębiorczości, zapewnienie bezpieczeństwa publicznego i dobrej dostępności. Celem projektu jest także wzmocnienie funkcji kultury i turystyki w oparciu o zabytkowy układ urbanistyczny i ratusz.</w:t>
      </w:r>
    </w:p>
    <w:p w:rsidR="007F2149" w:rsidRPr="00145D78" w:rsidRDefault="007F2149" w:rsidP="00145D78">
      <w:pPr>
        <w:spacing w:line="276" w:lineRule="auto"/>
        <w:ind w:left="708" w:firstLine="708"/>
        <w:jc w:val="both"/>
        <w:rPr>
          <w:rFonts w:eastAsia="Calibri"/>
          <w:lang w:eastAsia="en-US"/>
        </w:rPr>
      </w:pPr>
      <w:r w:rsidRPr="00145D78">
        <w:rPr>
          <w:rFonts w:eastAsia="Calibri"/>
          <w:lang w:eastAsia="en-US"/>
        </w:rPr>
        <w:t xml:space="preserve">Zakres realizowanych zadań: 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  <w:rPr>
          <w:bCs/>
        </w:rPr>
      </w:pPr>
      <w:r w:rsidRPr="00145D78">
        <w:rPr>
          <w:bCs/>
        </w:rPr>
        <w:t xml:space="preserve">Zmiana nawierzchni utwardzonej dla ruchu pieszego i kołowego na całej powierzchni płyty rynku; wykonanie odwodnienia terenu; </w:t>
      </w:r>
      <w:r w:rsidRPr="00145D78">
        <w:t>wymiana, przebudowa lub budowa  sieci wodociągowych, wykonanie mobilnych stanowisk handlowych – kramów, zapewnienie mediów pod dalszy rozwój handlu i usług, kanalizacji sanitarnej i deszczowej, gazowej, elektrycznej, światłowodowych w współpracy z gestorami sieci (w przypadku złego stanu technicznego obecnych przyłączy), reorganizacja miejsc parkingowych;</w:t>
      </w:r>
      <w:r w:rsidRPr="00145D78">
        <w:rPr>
          <w:bCs/>
        </w:rPr>
        <w:t xml:space="preserve"> zamontowanie elementów małej architektury;  wprowadzenie nowych nasadzeń uwzględniając zasady kształtowania zieleni (nasłonecznienie, temperaturę, podłoże, rozlokowanie i sposób użytkowania); wykonanie przyłączy wodnych do nawadniania nasadzeń.</w:t>
      </w:r>
    </w:p>
    <w:p w:rsidR="007F2149" w:rsidRPr="00145D78" w:rsidRDefault="007F2149" w:rsidP="00145D7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t>Wyspa Kasztelańska – centrum kulturalne i społeczne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Celem projektu jest stworzenie miejsca atrakcyjnego społecznie i kulturalnie, ulokowanego wśród zieleni, o dobrej lokalizacji i dostępności pieszej, umiejscowionego w pobliżu centrum  miasta (rynku). Teren współtworzy system przestrzeni publicznych, stanowiąc istotny element kształtowania fizjonomii miasta, podlegający wspólnym zasadom budowania kompozycji przestrzennej. Jest ważny znaczeniowo. Nowe zagospodarowanie ma wzbogacić układ placów i ulic miasta Krobia o walory psychologicznego oddziaływania na użytkowników, dając odprężenie przez zmianę fizjonomii tworzywa budującego przestrzeń miejską. Wyspa Kasztelańska powinna                       w odbiorze mieszkańców oraz turystów stać się unikatowym miejscem                          o znaczących walorach społecznych, rekreacyjnych, turystycznych                                         i edukacyjnych. Historia tego miejsca – wyznaczająca początki Krobi, wskazuje na ogromne dziedzictwo materialne tego regionu, początki osadnictwa, powstania grodu, posiadłości biskupich, dawnych szlaków handlowych. Do dziś zachowany jest dawny układ grodu wraz z fosą.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rPr>
          <w:bCs/>
        </w:rPr>
        <w:lastRenderedPageBreak/>
        <w:t xml:space="preserve">Zakres realizowanych robót na terenie Wyspy:  </w:t>
      </w:r>
      <w:r w:rsidRPr="00145D78">
        <w:t xml:space="preserve"> schody do fosy wraz z pomostami pływającymi; zieleń; ogrodzenie; umocnienie skarp; biologiczne czyszczenie wody w fosie; mała architektura; zadaszenie nad istniejącą sceną (lekkie, żaglowe); oświetlenie i  iluminacja; fontanna w formie kaskady; tematyczny plac zabaw (o tematyce historycznej nawiązujący do średniowiecznego  grodu kasztelańskiego); nawadnianie; zaznaczenie  fragmentu dawnych murów obronnych, budowa przepustu w grobli wjazdowej. 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Zakres realizowanych robót w budynku administracyjno – mieszkalnym na Wyspie Kasztelańskiej: elewacja; iluminacja; wejścia od strony „Małego Kopernika”; adaptacja pomieszczeń w piwnicy budynku na cele ekspozycji dziedzictwa kulturowego   i materialnego oraz animacji społecznej; adaptacja pomieszczeń biblioteki na Centrum Aktywności Lokalnej.</w:t>
      </w:r>
    </w:p>
    <w:p w:rsidR="007F2149" w:rsidRPr="00145D78" w:rsidRDefault="007F2149" w:rsidP="00145D7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t>Bezpieczna droga do szkoły, pracy, na zakupy i do miejsc sportowo – rekreacyjnych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Celem projektu jest stworzenie bezpiecznego ciągu komunikacyjnego z pierwszeństwem dla ruchu pieszego  i dopuszczeniem ruchu samochodowego, który będzie łączył funkcjonalnie ośrodki społecznych i kulturalnych aktywności, przy zachowaniu zasady zrównoważonego projektowania.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  <w:rPr>
          <w:bCs/>
        </w:rPr>
      </w:pPr>
      <w:r w:rsidRPr="00145D78">
        <w:t xml:space="preserve">Zakres realizowanych robót: </w:t>
      </w:r>
      <w:r w:rsidRPr="00145D78">
        <w:rPr>
          <w:bCs/>
        </w:rPr>
        <w:t>przebudowa ciągu komunikacyjnego ulic Szkolnej, Plac Kościuszki, Ogród Ludowy i Prof. Józefa Zwierzyckiego o długości ok. 600 mb wraz z kanalizacją deszczową, oświetleniem ulicznym, elementami małej architektury i zielenią. W ramach zrównoważonego projektowania przewiduje się częściowe retencjonowanie wody opadowej.</w:t>
      </w:r>
    </w:p>
    <w:p w:rsidR="007F2149" w:rsidRPr="00145D78" w:rsidRDefault="007F2149" w:rsidP="00145D7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t>Wzdłuż Rowu Krobskiego – ciąg pieszo – rowerowy nie tylko dla aktywnych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 xml:space="preserve">Celem projektu jest stworzenie przyjaznej mieszkańcom przestrzeni publicznej spełniającej funkcje rekreacyjne, przyrodnicze i kulturowo-turystyczne przy wykorzystaniu istniejącego ciągu spacerowego ukształtowanego wzdłuż Rowu Krobskiego i bezpośredniej bliskości Wyspy Kasztelańskiej. Realizacja projektu ma poprawić jakość życia mieszkańców i stworzyć spójną przestrzennie i funkcjonalnie przestrzeń miasta. Rów Krobski stanowi komunikacyjną i przestrzenną komplementarność w Wyspą Kasztelańską. 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Zakres realizowanych robót: wykonanie umocnień skarp wraz z profilowaniem przekrojów dwóch odcinków Rowu Krobskiego, remont mostków, kładek nad rowem umożliwiających ruch kołowy, budowa nowych kładek,  budowa kładki łączącej ul. Poznańską z ciągiem pieszo-rowerowym w kierunku ul. Słowackiego, utwardzenie ciągów pieszo-rowerowych wzdłuż Rowu Krobskiego.</w:t>
      </w:r>
    </w:p>
    <w:p w:rsidR="007F2149" w:rsidRPr="00145D78" w:rsidRDefault="007F2149" w:rsidP="00145D78">
      <w:pPr>
        <w:pStyle w:val="Akapitzlist"/>
        <w:numPr>
          <w:ilvl w:val="0"/>
          <w:numId w:val="30"/>
        </w:num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lastRenderedPageBreak/>
        <w:t xml:space="preserve">Centrum Biblioteczno-Kulturalne  </w:t>
      </w:r>
      <w:proofErr w:type="spellStart"/>
      <w:r w:rsidRPr="00145D78">
        <w:rPr>
          <w:b/>
        </w:rPr>
        <w:t>KROB_KULT</w:t>
      </w:r>
      <w:proofErr w:type="spellEnd"/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 xml:space="preserve">Centrum Biblioteczno-Kulturalne </w:t>
      </w:r>
      <w:proofErr w:type="spellStart"/>
      <w:r w:rsidRPr="00145D78">
        <w:t>KROB_KULT</w:t>
      </w:r>
      <w:proofErr w:type="spellEnd"/>
      <w:r w:rsidRPr="00145D78">
        <w:t xml:space="preserve"> ma być nową kulturalną placówką w historycznym centrum miasta, w otoczeniu istniejącej szkoły podstawowej, działającą wraz ze zmodernizowanym obiektem Gminnego Centrum Kultury i Rekreacji w Krobi. Obiekt służył będzie nadaniu nowych funkcji </w:t>
      </w:r>
      <w:proofErr w:type="spellStart"/>
      <w:r w:rsidRPr="00145D78">
        <w:t>rewitalizowanemu</w:t>
      </w:r>
      <w:proofErr w:type="spellEnd"/>
      <w:r w:rsidRPr="00145D78">
        <w:t xml:space="preserve"> obszarowi w sferze kultury, rekreacji i edukacji.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>Zakres realizowanych robót:</w:t>
      </w:r>
    </w:p>
    <w:p w:rsidR="007F2149" w:rsidRPr="00145D78" w:rsidRDefault="007F2149" w:rsidP="00145D78">
      <w:pPr>
        <w:pStyle w:val="Akapitzlist"/>
        <w:spacing w:line="276" w:lineRule="auto"/>
        <w:ind w:left="1440"/>
        <w:jc w:val="both"/>
      </w:pPr>
      <w:r w:rsidRPr="00145D78">
        <w:t xml:space="preserve">Projekt obejmuje budowę nowego budynku - Centrum </w:t>
      </w:r>
      <w:proofErr w:type="spellStart"/>
      <w:r w:rsidRPr="00145D78">
        <w:t>Edukacyjno-Biblioteczno-Kulturalne</w:t>
      </w:r>
      <w:proofErr w:type="spellEnd"/>
      <w:r w:rsidRPr="00145D78">
        <w:t xml:space="preserve">  </w:t>
      </w:r>
      <w:proofErr w:type="spellStart"/>
      <w:r w:rsidRPr="00145D78">
        <w:t>KROB_KULT</w:t>
      </w:r>
      <w:proofErr w:type="spellEnd"/>
      <w:r w:rsidRPr="00145D78">
        <w:t xml:space="preserve"> oraz przebudowę i remont obecnego budynku Gminnego Centrum Kultury i Rekreacji w Krobi.</w:t>
      </w:r>
    </w:p>
    <w:p w:rsidR="007F2149" w:rsidRPr="00145D78" w:rsidRDefault="007F2149" w:rsidP="00145D78">
      <w:pPr>
        <w:spacing w:after="200" w:line="276" w:lineRule="auto"/>
        <w:contextualSpacing/>
        <w:jc w:val="both"/>
      </w:pPr>
    </w:p>
    <w:p w:rsidR="00627179" w:rsidRPr="00145D78" w:rsidRDefault="007F2149" w:rsidP="00145D78">
      <w:pPr>
        <w:spacing w:after="200" w:line="276" w:lineRule="auto"/>
        <w:contextualSpacing/>
        <w:jc w:val="both"/>
      </w:pPr>
      <w:r w:rsidRPr="00145D78">
        <w:t>Studium Wykonalności, który stanowi załącznik do wniosku aplikacyjnego w ramach konkursu nr RPWP.09.02.01-IZ-00-30-001/17, musi być opracowane zgodnie z załącznikiem pn. „Instrukcja do sporządzenia Studium Wykonalności” i zawierać wszystkie niezbędne elementy.</w:t>
      </w:r>
    </w:p>
    <w:p w:rsidR="00145D78" w:rsidRPr="00145D78" w:rsidRDefault="00145D78" w:rsidP="00145D78">
      <w:pPr>
        <w:spacing w:after="200" w:line="276" w:lineRule="auto"/>
        <w:contextualSpacing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</w:pPr>
      <w:r w:rsidRPr="00145D78">
        <w:t>Wniosek aplikacyjny wraz z wszystkimi załącznikami w ramach konkursu  nr RPWP.09.02.01-IZ-00-30-001/17, musi być sporządzony zgodnie z  załącznikiem pn. „Instrukcja wypełnienia wniosku o dofinansowanie” i zawierać wszystkie niezbędne elementy.</w:t>
      </w:r>
    </w:p>
    <w:p w:rsidR="007F2149" w:rsidRPr="00145D78" w:rsidRDefault="007F2149" w:rsidP="00145D78">
      <w:pPr>
        <w:spacing w:after="200" w:line="276" w:lineRule="auto"/>
        <w:contextualSpacing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</w:pPr>
      <w:r w:rsidRPr="00145D78">
        <w:t>Wniosek o dofinansowanie projektu wraz z załącznikami w wersji elektronicznej należy stworzyć zgodnie z „Podręcznikiem podmiotu zgłaszającego beneficjenta Lokalnego Systemu Informatycznego do obsługi Wielkopolskiego Regionalnego Programu Operacyjnego na lata 2014-2020”.</w:t>
      </w:r>
    </w:p>
    <w:p w:rsidR="007F2149" w:rsidRPr="00145D78" w:rsidRDefault="007F2149" w:rsidP="00145D78">
      <w:pPr>
        <w:spacing w:after="200" w:line="276" w:lineRule="auto"/>
        <w:contextualSpacing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</w:pPr>
      <w:r w:rsidRPr="00145D78">
        <w:t xml:space="preserve">Wykonawca zobowiązany jest do uzgodnienia z Zamawiającym treści Studium Wykonalności i Wniosku z załącznikami oraz przedłożyć do zatwierdzenia ostateczną wersję dokumentów. Wykonawca zobowiązany jest do przekazania Zamawiającemu wniosku aplikacyjnego w wersji elektronicznej w terminie do 27 marca 2018 </w:t>
      </w:r>
      <w:r w:rsidR="00FA4551">
        <w:t>roku do godziny 10:00, natomiast Studium Wykonalności</w:t>
      </w:r>
      <w:r w:rsidRPr="00145D78">
        <w:t xml:space="preserve"> w terminie do dnia 28 marca 2018 roku do godziny 10:00. Zamawiający akceptuje bądź zgłasza uwagi do przedstawionych dokumentów: wniosku w terminie do dnia 28 marca 2018 roku do godz. 15:00, studium wykonalności w terminie do dnia 29 marca 2018  roku do godz. 15:00.</w:t>
      </w:r>
    </w:p>
    <w:p w:rsidR="007F2149" w:rsidRPr="00145D78" w:rsidRDefault="007F2149" w:rsidP="00145D78">
      <w:pPr>
        <w:spacing w:after="200" w:line="276" w:lineRule="auto"/>
        <w:contextualSpacing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  <w:rPr>
          <w:bCs/>
        </w:rPr>
      </w:pPr>
      <w:r w:rsidRPr="00145D78">
        <w:t>Wykonawca po wysłaniu wniosku przez system LSI 2014, musi d</w:t>
      </w:r>
      <w:r w:rsidR="00FA4551">
        <w:t xml:space="preserve">ostarczyć Zamawiającemu Wniosek </w:t>
      </w:r>
      <w:r w:rsidRPr="00145D78">
        <w:t>o dofinansowanie projektu, Studium Wykonalności wraz z pozostałymi załącznikami w trzech egzemplarzach w wersji papierowej i dwóch egzemplarzach w wersji elektronicznej, zapisanej na nośniku (płyta CD lub DVD)w formie WORD</w:t>
      </w:r>
      <w:r w:rsidRPr="00145D78">
        <w:rPr>
          <w:bCs/>
        </w:rPr>
        <w:t xml:space="preserve">- część opisowa </w:t>
      </w:r>
      <w:r w:rsidRPr="00145D78">
        <w:rPr>
          <w:bCs/>
        </w:rPr>
        <w:lastRenderedPageBreak/>
        <w:t xml:space="preserve">oraz EXEL – część obliczeniowa. Arkusz kalkulacyjny EXCEL, o którym mowa wyżej, nie może być chroniony. W arkuszu powinny być widoczne formuły pokazujące powiązania pomiędzy poszczególnymi wielkościami finansowymi. </w:t>
      </w:r>
    </w:p>
    <w:p w:rsidR="007F2149" w:rsidRPr="00145D78" w:rsidRDefault="007F2149" w:rsidP="00145D78">
      <w:pPr>
        <w:spacing w:after="200" w:line="276" w:lineRule="auto"/>
        <w:contextualSpacing/>
        <w:jc w:val="both"/>
        <w:rPr>
          <w:bCs/>
        </w:rPr>
      </w:pPr>
    </w:p>
    <w:p w:rsidR="007F2149" w:rsidRPr="00145D78" w:rsidRDefault="007F2149" w:rsidP="00145D78">
      <w:pPr>
        <w:spacing w:after="200" w:line="276" w:lineRule="auto"/>
        <w:contextualSpacing/>
        <w:jc w:val="both"/>
        <w:rPr>
          <w:bCs/>
        </w:rPr>
      </w:pPr>
      <w:r w:rsidRPr="00145D78">
        <w:rPr>
          <w:bCs/>
        </w:rPr>
        <w:t xml:space="preserve">Cena złożonej oferty winna uwzględniać uzupełnienia, poprawki  i aktualizację Studium Wykonalności oraz Wniosku o dofinansowanie projektu wraz z załącznikami aż do momentu uzyskania </w:t>
      </w:r>
      <w:r w:rsidRPr="00145D78">
        <w:t>pozytywnej</w:t>
      </w:r>
      <w:r w:rsidRPr="00145D78">
        <w:rPr>
          <w:bCs/>
        </w:rPr>
        <w:t xml:space="preserve"> opinii Instytucji Zarządzającej, na każdym etapie zarówno w przypadku zgłoszenia uwag przez Instytucję Zarządzającą na etapie oceny wniosku o dofinansowanie, jak i w trakcie realizacji zadania, gdy będzie to niezbędne i zalecane przez Instytucję Zarządzającą, nie później niż w ciągu 3 dni od otrzymanego od Zamawiającego powiadomienia o konieczności uzupełnienia, poprawienia lub aktualizacji przedmiotowego zamówienia.</w:t>
      </w:r>
    </w:p>
    <w:p w:rsidR="007F2149" w:rsidRPr="00145D78" w:rsidRDefault="007F2149" w:rsidP="00145D78">
      <w:pPr>
        <w:spacing w:after="200" w:line="276" w:lineRule="auto"/>
        <w:contextualSpacing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</w:pPr>
      <w:r w:rsidRPr="00145D78">
        <w:t>Po wykonaniu usługi, Wykonawca wystawi fakturę częściową na 50% wartości oferty za wykonanie Studium Wykonalności i Wniosku aplikacyjnego wraz z załącznikami. Po uzyskaniu przez Zamawiającego informacji z Urzędu Marszałkowskiego Województwa Wielkopolskiego o pozytywnej ocenie formalnej projektu, Wykonawca wystawi fakturę końcową.</w:t>
      </w:r>
    </w:p>
    <w:p w:rsidR="007F2149" w:rsidRPr="00145D78" w:rsidRDefault="007F2149" w:rsidP="00145D78">
      <w:pPr>
        <w:spacing w:line="276" w:lineRule="auto"/>
        <w:jc w:val="both"/>
      </w:pPr>
      <w:r w:rsidRPr="00145D78">
        <w:t>Wykonawca winien w fakturze VAT wyszczególnić osobno pozycje dla każdego z zadań będących przedmiotem niniejszego zapytania ofertowego (1. studium wykonalności; 2. wniosek aplikacyjny).</w:t>
      </w:r>
    </w:p>
    <w:p w:rsidR="007F2149" w:rsidRPr="00145D78" w:rsidRDefault="007F2149" w:rsidP="00145D78">
      <w:pPr>
        <w:spacing w:line="276" w:lineRule="auto"/>
        <w:jc w:val="both"/>
      </w:pPr>
    </w:p>
    <w:p w:rsidR="007F2149" w:rsidRPr="00145D78" w:rsidRDefault="007F2149" w:rsidP="00145D78">
      <w:pPr>
        <w:spacing w:after="200" w:line="276" w:lineRule="auto"/>
        <w:contextualSpacing/>
        <w:jc w:val="both"/>
        <w:rPr>
          <w:b/>
        </w:rPr>
      </w:pPr>
      <w:r w:rsidRPr="00145D78">
        <w:rPr>
          <w:b/>
        </w:rPr>
        <w:t>Terminy sporządzenia dokumentacji:</w:t>
      </w:r>
    </w:p>
    <w:p w:rsidR="007F2149" w:rsidRPr="00FA4551" w:rsidRDefault="007F2149" w:rsidP="00FA4551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  <w:rPr>
          <w:b/>
        </w:rPr>
      </w:pPr>
      <w:r w:rsidRPr="00145D78">
        <w:t xml:space="preserve">Termin złożenia wniosku o dofinansowanie za pośrednictwem aplikacji Generatora wniosków (LSI 2014+): od dnia udzielenia zamówienia </w:t>
      </w:r>
      <w:r w:rsidRPr="00145D78">
        <w:rPr>
          <w:b/>
        </w:rPr>
        <w:t xml:space="preserve">do dnia </w:t>
      </w:r>
      <w:r w:rsidRPr="00FA4551">
        <w:rPr>
          <w:b/>
        </w:rPr>
        <w:t>30 marca 2018 roku do godziny 10:00;</w:t>
      </w:r>
    </w:p>
    <w:p w:rsidR="007F2149" w:rsidRPr="00145D78" w:rsidRDefault="007F2149" w:rsidP="00145D7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145D78">
        <w:t xml:space="preserve">Termin przekazania Studium Wykonalności: od dnia udzielenia zamówienia </w:t>
      </w:r>
      <w:r w:rsidRPr="00145D78">
        <w:rPr>
          <w:b/>
        </w:rPr>
        <w:t>do dnia 4 kwietnia 2018 roku.</w:t>
      </w:r>
    </w:p>
    <w:p w:rsidR="007F2149" w:rsidRPr="00145D78" w:rsidRDefault="007F2149" w:rsidP="00145D78">
      <w:pPr>
        <w:pStyle w:val="Akapitzlist"/>
        <w:numPr>
          <w:ilvl w:val="0"/>
          <w:numId w:val="31"/>
        </w:numPr>
        <w:spacing w:after="200" w:line="276" w:lineRule="auto"/>
        <w:contextualSpacing/>
        <w:jc w:val="both"/>
      </w:pPr>
      <w:r w:rsidRPr="00145D78">
        <w:t xml:space="preserve">Termin przekazania kompletnego Wniosku aplikacyjnego wraz z załącznikami: od dnia udzielenia zamówienia </w:t>
      </w:r>
      <w:r w:rsidRPr="00145D78">
        <w:rPr>
          <w:b/>
        </w:rPr>
        <w:t>do dnia 4 kwietnia  2018 roku.</w:t>
      </w:r>
    </w:p>
    <w:p w:rsidR="007F2149" w:rsidRPr="00145D78" w:rsidRDefault="007F2149" w:rsidP="00145D78">
      <w:pPr>
        <w:spacing w:line="276" w:lineRule="auto"/>
        <w:rPr>
          <w:b/>
        </w:rPr>
      </w:pPr>
      <w:r w:rsidRPr="00145D78">
        <w:rPr>
          <w:b/>
        </w:rPr>
        <w:t>Wspólny Słownik Zamówień CPV:</w:t>
      </w:r>
    </w:p>
    <w:p w:rsidR="00B757BB" w:rsidRPr="00145D78" w:rsidRDefault="007F2149" w:rsidP="00145D78">
      <w:pPr>
        <w:spacing w:line="276" w:lineRule="auto"/>
        <w:rPr>
          <w:highlight w:val="yellow"/>
        </w:rPr>
      </w:pPr>
      <w:r w:rsidRPr="00145D78">
        <w:t>71241000-9 (Studia Wykonalności, usługi doradcze, analizy)</w:t>
      </w:r>
    </w:p>
    <w:p w:rsidR="005A36B8" w:rsidRPr="00145D78" w:rsidRDefault="005A36B8" w:rsidP="00145D78">
      <w:pPr>
        <w:pStyle w:val="Bezodstpw"/>
        <w:spacing w:line="276" w:lineRule="auto"/>
        <w:ind w:left="4245" w:hanging="4245"/>
        <w:jc w:val="both"/>
        <w:rPr>
          <w:rFonts w:ascii="Times New Roman" w:hAnsi="Times New Roman"/>
          <w:bCs/>
          <w:sz w:val="24"/>
          <w:szCs w:val="24"/>
        </w:rPr>
      </w:pPr>
    </w:p>
    <w:p w:rsidR="00B92B71" w:rsidRPr="00145D78" w:rsidRDefault="00B92B71" w:rsidP="00145D78">
      <w:pPr>
        <w:spacing w:after="200" w:line="276" w:lineRule="auto"/>
        <w:jc w:val="both"/>
        <w:rPr>
          <w:b/>
        </w:rPr>
      </w:pPr>
      <w:r w:rsidRPr="00145D78">
        <w:rPr>
          <w:b/>
        </w:rPr>
        <w:t>WARUNKI UDZIAŁU W POSTĘPOWANIU ORAZ OPIS SPOSOBU DOKONYWANIA OCENY ICH SPEŁNIANIA</w:t>
      </w:r>
    </w:p>
    <w:p w:rsidR="007F2149" w:rsidRPr="00145D78" w:rsidRDefault="007F2149" w:rsidP="00145D78">
      <w:pPr>
        <w:pStyle w:val="Akapitzlist"/>
        <w:spacing w:line="276" w:lineRule="auto"/>
        <w:ind w:left="0"/>
        <w:jc w:val="both"/>
      </w:pPr>
      <w:r w:rsidRPr="00145D78">
        <w:t xml:space="preserve">Posiadanie wiedzy i doświadczenia w realizacji usług adekwatnych do przedmiotu zamówienia tj.  przygotowanie na zlecenie jednostki samorządu terytorialnego 1 studium </w:t>
      </w:r>
      <w:r w:rsidRPr="00145D78">
        <w:lastRenderedPageBreak/>
        <w:t>wykonalności i wniosku aplikacyjnego z działań dotyczących rewitalizacji w ramach programów operacyjnych 2007-2013 i 2014-2020, który otrzymał dofina</w:t>
      </w:r>
      <w:r w:rsidR="0019475E">
        <w:t>n</w:t>
      </w:r>
      <w:r w:rsidRPr="00145D78">
        <w:t xml:space="preserve">sowanie, a wartość projektu przekroczyła kwotę 3 mln zł. (potwierdzeniem wykonania  usługi może być lista rankingowa lub oświadczenie składającego ofertę). Zamawiający zastrzega sobie możliwość sprawdzenia prawdziwości podanych informacji. </w:t>
      </w:r>
    </w:p>
    <w:p w:rsidR="00120257" w:rsidRPr="00145D78" w:rsidRDefault="00120257" w:rsidP="00145D78">
      <w:pPr>
        <w:spacing w:line="276" w:lineRule="auto"/>
        <w:jc w:val="both"/>
      </w:pPr>
    </w:p>
    <w:p w:rsidR="00B92B71" w:rsidRPr="00145D78" w:rsidRDefault="00B92B71" w:rsidP="00145D78">
      <w:pPr>
        <w:spacing w:after="200" w:line="276" w:lineRule="auto"/>
        <w:jc w:val="both"/>
        <w:rPr>
          <w:b/>
        </w:rPr>
      </w:pPr>
      <w:r w:rsidRPr="00145D78">
        <w:rPr>
          <w:b/>
        </w:rPr>
        <w:t xml:space="preserve">KRYTERIA OCENY OFERT </w:t>
      </w:r>
    </w:p>
    <w:p w:rsidR="00B92B71" w:rsidRPr="00145D78" w:rsidRDefault="00B92B71" w:rsidP="00145D78">
      <w:pPr>
        <w:spacing w:after="200" w:line="276" w:lineRule="auto"/>
        <w:jc w:val="both"/>
      </w:pPr>
      <w:r w:rsidRPr="00145D78">
        <w:rPr>
          <w:b/>
        </w:rPr>
        <w:t>Zamawiający przy wyborze oferty kierować się będzie następującymi kryteriami oraz ich wagą</w:t>
      </w:r>
      <w:r w:rsidRPr="00145D78">
        <w:t xml:space="preserve">: </w:t>
      </w: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37"/>
        <w:gridCol w:w="4166"/>
        <w:gridCol w:w="2070"/>
        <w:gridCol w:w="2053"/>
      </w:tblGrid>
      <w:tr w:rsidR="00B92B71" w:rsidRPr="00145D78" w:rsidTr="00B92B71">
        <w:tc>
          <w:tcPr>
            <w:tcW w:w="837" w:type="dxa"/>
            <w:vAlign w:val="center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Nr</w:t>
            </w:r>
          </w:p>
        </w:tc>
        <w:tc>
          <w:tcPr>
            <w:tcW w:w="4166" w:type="dxa"/>
            <w:vAlign w:val="center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Nazwa kryterium</w:t>
            </w:r>
          </w:p>
        </w:tc>
        <w:tc>
          <w:tcPr>
            <w:tcW w:w="2070" w:type="dxa"/>
            <w:vAlign w:val="center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Waga</w:t>
            </w:r>
          </w:p>
        </w:tc>
        <w:tc>
          <w:tcPr>
            <w:tcW w:w="2053" w:type="dxa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Liczba możliwych do uzyskania punktów</w:t>
            </w:r>
          </w:p>
        </w:tc>
      </w:tr>
      <w:tr w:rsidR="00B92B71" w:rsidRPr="00145D78" w:rsidTr="00B92B71">
        <w:tc>
          <w:tcPr>
            <w:tcW w:w="837" w:type="dxa"/>
            <w:vAlign w:val="center"/>
          </w:tcPr>
          <w:p w:rsidR="00B92B71" w:rsidRPr="00145D78" w:rsidRDefault="00B92B71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166" w:type="dxa"/>
            <w:vAlign w:val="center"/>
          </w:tcPr>
          <w:p w:rsidR="00B92B71" w:rsidRPr="00145D78" w:rsidRDefault="00B92B71" w:rsidP="00145D78">
            <w:pPr>
              <w:pStyle w:val="p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</w:rPr>
              <w:t xml:space="preserve">cena </w:t>
            </w:r>
          </w:p>
        </w:tc>
        <w:tc>
          <w:tcPr>
            <w:tcW w:w="2070" w:type="dxa"/>
            <w:vAlign w:val="center"/>
          </w:tcPr>
          <w:p w:rsidR="00B92B71" w:rsidRPr="00145D78" w:rsidRDefault="00347B86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B92B71"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0 %</w:t>
            </w:r>
          </w:p>
        </w:tc>
        <w:tc>
          <w:tcPr>
            <w:tcW w:w="2053" w:type="dxa"/>
          </w:tcPr>
          <w:p w:rsidR="00B92B71" w:rsidRPr="00145D78" w:rsidRDefault="00347B86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 7</w:t>
            </w:r>
            <w:r w:rsidR="00B92B71"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punktów</w:t>
            </w:r>
          </w:p>
        </w:tc>
      </w:tr>
      <w:tr w:rsidR="00B92B71" w:rsidRPr="00145D78" w:rsidTr="00145D78">
        <w:tc>
          <w:tcPr>
            <w:tcW w:w="837" w:type="dxa"/>
            <w:vAlign w:val="center"/>
          </w:tcPr>
          <w:p w:rsidR="00B92B71" w:rsidRPr="00145D78" w:rsidRDefault="00B92B71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166" w:type="dxa"/>
            <w:vAlign w:val="center"/>
          </w:tcPr>
          <w:p w:rsidR="00B92B71" w:rsidRPr="00145D78" w:rsidRDefault="00347B86" w:rsidP="00145D78">
            <w:pPr>
              <w:pStyle w:val="p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</w:rPr>
              <w:t xml:space="preserve">doświadczenie (zrealizowane usługi) </w:t>
            </w:r>
          </w:p>
        </w:tc>
        <w:tc>
          <w:tcPr>
            <w:tcW w:w="2070" w:type="dxa"/>
            <w:vAlign w:val="center"/>
          </w:tcPr>
          <w:p w:rsidR="00B92B71" w:rsidRPr="00145D78" w:rsidRDefault="00347B86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B92B71"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2053" w:type="dxa"/>
            <w:vAlign w:val="center"/>
          </w:tcPr>
          <w:p w:rsidR="00B92B71" w:rsidRPr="00145D78" w:rsidRDefault="00347B86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do 3</w:t>
            </w:r>
            <w:r w:rsidR="00B92B71"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 punktów</w:t>
            </w:r>
          </w:p>
        </w:tc>
      </w:tr>
    </w:tbl>
    <w:p w:rsidR="00B92B71" w:rsidRPr="00145D78" w:rsidRDefault="00B92B71" w:rsidP="00145D78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92B71" w:rsidRPr="00145D78" w:rsidRDefault="00B92B71" w:rsidP="00145D78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45D78">
        <w:rPr>
          <w:rFonts w:ascii="Times New Roman" w:hAnsi="Times New Roman" w:cs="Times New Roman"/>
          <w:sz w:val="24"/>
          <w:szCs w:val="24"/>
        </w:rPr>
        <w:t>Punkty przyznawane za podane kryteria będą liczone według następujących wzorów:</w:t>
      </w:r>
    </w:p>
    <w:p w:rsidR="00B92B71" w:rsidRPr="00145D78" w:rsidRDefault="00B92B71" w:rsidP="00145D78">
      <w:pPr>
        <w:pStyle w:val="p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174"/>
        <w:gridCol w:w="7958"/>
      </w:tblGrid>
      <w:tr w:rsidR="00B92B71" w:rsidRPr="00145D78" w:rsidTr="00684380">
        <w:tc>
          <w:tcPr>
            <w:tcW w:w="1086" w:type="dxa"/>
            <w:vAlign w:val="center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Nr kryterium</w:t>
            </w:r>
          </w:p>
        </w:tc>
        <w:tc>
          <w:tcPr>
            <w:tcW w:w="8046" w:type="dxa"/>
            <w:vAlign w:val="center"/>
          </w:tcPr>
          <w:p w:rsidR="00B92B71" w:rsidRPr="00145D78" w:rsidRDefault="00B92B71" w:rsidP="00145D78">
            <w:pPr>
              <w:pStyle w:val="table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Style w:val="bold"/>
                <w:rFonts w:ascii="Times New Roman" w:hAnsi="Times New Roman" w:cs="Times New Roman"/>
                <w:sz w:val="24"/>
                <w:szCs w:val="24"/>
                <w:lang w:eastAsia="ar-SA"/>
              </w:rPr>
              <w:t>Wzór</w:t>
            </w:r>
          </w:p>
        </w:tc>
      </w:tr>
      <w:tr w:rsidR="00B92B71" w:rsidRPr="00145D78" w:rsidTr="00347B86">
        <w:trPr>
          <w:trHeight w:val="3415"/>
        </w:trPr>
        <w:tc>
          <w:tcPr>
            <w:tcW w:w="1086" w:type="dxa"/>
            <w:vAlign w:val="center"/>
          </w:tcPr>
          <w:p w:rsidR="00B92B71" w:rsidRPr="00145D78" w:rsidRDefault="00B92B71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046" w:type="dxa"/>
            <w:vAlign w:val="center"/>
          </w:tcPr>
          <w:p w:rsidR="00B92B71" w:rsidRPr="00145D78" w:rsidRDefault="00B92B71" w:rsidP="00145D78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D78">
              <w:rPr>
                <w:rFonts w:ascii="Times New Roman" w:hAnsi="Times New Roman"/>
                <w:b/>
                <w:sz w:val="24"/>
                <w:szCs w:val="24"/>
              </w:rPr>
              <w:t>CENA</w:t>
            </w:r>
          </w:p>
          <w:p w:rsidR="00B92B71" w:rsidRPr="00145D78" w:rsidRDefault="00B92B71" w:rsidP="00145D78">
            <w:pPr>
              <w:pStyle w:val="Bezodstpw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5D78">
              <w:rPr>
                <w:rFonts w:ascii="Times New Roman" w:hAnsi="Times New Roman"/>
                <w:b/>
                <w:sz w:val="24"/>
                <w:szCs w:val="24"/>
              </w:rPr>
              <w:t>Kryterium „CENA</w:t>
            </w:r>
            <w:r w:rsidRPr="00145D78">
              <w:rPr>
                <w:rFonts w:ascii="Times New Roman" w:hAnsi="Times New Roman"/>
                <w:sz w:val="24"/>
                <w:szCs w:val="24"/>
              </w:rPr>
              <w:t>”– ocenie zostanie poddana cena brutto oferty za realizację całości zamówienia, obliczona przez wykonawcę, podana w „FORMUARZU OFERTOWYM”.</w:t>
            </w:r>
            <w:r w:rsidR="00347B86" w:rsidRPr="00145D78">
              <w:rPr>
                <w:rFonts w:ascii="Times New Roman" w:hAnsi="Times New Roman"/>
                <w:sz w:val="24"/>
                <w:szCs w:val="24"/>
              </w:rPr>
              <w:t xml:space="preserve"> Maksymalną ilość punktów, tj. 7</w:t>
            </w:r>
            <w:r w:rsidRPr="00145D78">
              <w:rPr>
                <w:rFonts w:ascii="Times New Roman" w:hAnsi="Times New Roman"/>
                <w:sz w:val="24"/>
                <w:szCs w:val="24"/>
              </w:rPr>
              <w:t>0 pkt</w:t>
            </w:r>
            <w:r w:rsidR="0019475E">
              <w:rPr>
                <w:rFonts w:ascii="Times New Roman" w:hAnsi="Times New Roman"/>
                <w:sz w:val="24"/>
                <w:szCs w:val="24"/>
              </w:rPr>
              <w:t>.</w:t>
            </w:r>
            <w:r w:rsidRPr="00145D78">
              <w:rPr>
                <w:rFonts w:ascii="Times New Roman" w:hAnsi="Times New Roman"/>
                <w:sz w:val="24"/>
                <w:szCs w:val="24"/>
              </w:rPr>
              <w:t xml:space="preserve"> otrzyma wykonawca, który zaproponuje najniższą cenę brutto, pozostali natomiast proporcjonalnie mniej. Oceny pozostałych ofert zostaną przeliczone według następującego wzoru: </w:t>
            </w:r>
          </w:p>
          <w:p w:rsidR="00B92B71" w:rsidRPr="00145D78" w:rsidRDefault="00B92B71" w:rsidP="00145D78">
            <w:pPr>
              <w:pStyle w:val="Bezodstpw"/>
              <w:suppressAutoHyphens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2B71" w:rsidRPr="00145D78" w:rsidRDefault="00B92B71" w:rsidP="00145D78">
            <w:pPr>
              <w:pStyle w:val="Bezodstpw"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D78">
              <w:rPr>
                <w:rFonts w:ascii="Times New Roman" w:hAnsi="Times New Roman"/>
                <w:sz w:val="24"/>
                <w:szCs w:val="24"/>
              </w:rPr>
              <w:t xml:space="preserve">Ocena  </w:t>
            </w:r>
            <m:oMath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>Cena brutto najni</m:t>
                  </m:r>
                  <m:r>
                    <m:rPr>
                      <m:sty m:val="p"/>
                    </m:rPr>
                    <w:rPr>
                      <w:rFonts w:ascii="Times New Roman" w:hAnsi="Times New Roman"/>
                      <w:sz w:val="24"/>
                      <w:szCs w:val="24"/>
                    </w:rPr>
                    <m:t>ż</m:t>
                  </m:r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szej zaproponowanej oferty 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Times New Roman"/>
                      <w:sz w:val="24"/>
                      <w:szCs w:val="24"/>
                    </w:rPr>
                    <m:t xml:space="preserve">Cena brutto oferty badanej </m:t>
                  </m:r>
                </m:den>
              </m:f>
              <m:r>
                <m:rPr>
                  <m:sty m:val="p"/>
                </m:rPr>
                <w:rPr>
                  <w:rFonts w:ascii="Cambria Math" w:hAnsi="Times New Roman"/>
                  <w:sz w:val="24"/>
                  <w:szCs w:val="24"/>
                </w:rPr>
                <m:t xml:space="preserve"> x 70</m:t>
              </m:r>
            </m:oMath>
          </w:p>
        </w:tc>
      </w:tr>
      <w:tr w:rsidR="00B92B71" w:rsidRPr="00145D78" w:rsidTr="00684380">
        <w:tc>
          <w:tcPr>
            <w:tcW w:w="1086" w:type="dxa"/>
            <w:vAlign w:val="center"/>
          </w:tcPr>
          <w:p w:rsidR="00B92B71" w:rsidRPr="00145D78" w:rsidRDefault="00B92B71" w:rsidP="00145D78">
            <w:pPr>
              <w:pStyle w:val="center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45D7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046" w:type="dxa"/>
            <w:vAlign w:val="center"/>
          </w:tcPr>
          <w:p w:rsidR="00347B86" w:rsidRPr="00145D78" w:rsidRDefault="00347B86" w:rsidP="00145D78">
            <w:pPr>
              <w:spacing w:line="276" w:lineRule="auto"/>
              <w:jc w:val="both"/>
            </w:pPr>
            <w:r w:rsidRPr="00145D78">
              <w:rPr>
                <w:b/>
              </w:rPr>
              <w:t xml:space="preserve">Doświadczenie (zrealizowane usługi) - </w:t>
            </w:r>
            <w:r w:rsidRPr="00145D78">
              <w:t xml:space="preserve">W ramach  doświadczenia wykaz zrealizowanych usług – wykonania studium wykonalności wraz z wnioskami aplikacyjnymi w ramach programów operacyjnych na lata 2014 – 2020, które zostały pozytywnie ocenione pod względem formalnym przez instytucję udzielającą dofinansowania (potwierdzeniem wykonania  usługi może być lista </w:t>
            </w:r>
            <w:r w:rsidRPr="00145D78">
              <w:lastRenderedPageBreak/>
              <w:t>rankingowa oświadczenie składającego ofertę)</w:t>
            </w:r>
          </w:p>
          <w:p w:rsidR="00347B86" w:rsidRPr="00145D78" w:rsidRDefault="00347B86" w:rsidP="00145D78">
            <w:pPr>
              <w:spacing w:line="276" w:lineRule="auto"/>
              <w:jc w:val="both"/>
            </w:pPr>
            <w:r w:rsidRPr="00145D78">
              <w:t xml:space="preserve">Punktacja: </w:t>
            </w:r>
          </w:p>
          <w:p w:rsidR="00347B86" w:rsidRPr="00145D78" w:rsidRDefault="00347B86" w:rsidP="00145D78">
            <w:pPr>
              <w:spacing w:line="276" w:lineRule="auto"/>
              <w:jc w:val="both"/>
            </w:pPr>
            <w:r w:rsidRPr="00145D78">
              <w:t xml:space="preserve">1-5 usług – 10 pkt., </w:t>
            </w:r>
          </w:p>
          <w:p w:rsidR="00347B86" w:rsidRPr="00145D78" w:rsidRDefault="00347B86" w:rsidP="00145D78">
            <w:pPr>
              <w:spacing w:line="276" w:lineRule="auto"/>
              <w:jc w:val="both"/>
            </w:pPr>
            <w:r w:rsidRPr="00145D78">
              <w:t xml:space="preserve">6-9 usług – 20 pkt., </w:t>
            </w:r>
          </w:p>
          <w:p w:rsidR="00684380" w:rsidRPr="00145D78" w:rsidRDefault="00347B86" w:rsidP="00145D78">
            <w:pPr>
              <w:spacing w:line="276" w:lineRule="auto"/>
              <w:jc w:val="both"/>
            </w:pPr>
            <w:r w:rsidRPr="00145D78">
              <w:t>10 i więcej usług – 30 pkt.</w:t>
            </w:r>
          </w:p>
        </w:tc>
      </w:tr>
    </w:tbl>
    <w:p w:rsidR="00B92B71" w:rsidRPr="00145D78" w:rsidRDefault="00B92B71" w:rsidP="00145D78">
      <w:pPr>
        <w:pStyle w:val="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380" w:rsidRPr="00145D78" w:rsidRDefault="00684380" w:rsidP="00145D78">
      <w:pPr>
        <w:spacing w:line="276" w:lineRule="auto"/>
        <w:jc w:val="both"/>
        <w:rPr>
          <w:b/>
        </w:rPr>
      </w:pPr>
    </w:p>
    <w:p w:rsidR="00B92B71" w:rsidRPr="00145D78" w:rsidRDefault="00B92B71" w:rsidP="00145D78">
      <w:pPr>
        <w:spacing w:line="276" w:lineRule="auto"/>
        <w:jc w:val="both"/>
        <w:rPr>
          <w:b/>
        </w:rPr>
      </w:pPr>
      <w:r w:rsidRPr="00145D78">
        <w:rPr>
          <w:b/>
        </w:rPr>
        <w:t xml:space="preserve">Informacje dodatkowe: </w:t>
      </w:r>
    </w:p>
    <w:p w:rsidR="00B92B71" w:rsidRPr="00145D78" w:rsidRDefault="00B92B71" w:rsidP="00145D78">
      <w:pPr>
        <w:spacing w:line="276" w:lineRule="auto"/>
        <w:jc w:val="both"/>
        <w:rPr>
          <w:b/>
        </w:rPr>
      </w:pPr>
    </w:p>
    <w:p w:rsidR="00B92B71" w:rsidRPr="00145D78" w:rsidRDefault="00B92B71" w:rsidP="00145D78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D78">
        <w:rPr>
          <w:rFonts w:ascii="Times New Roman" w:hAnsi="Times New Roman"/>
          <w:sz w:val="24"/>
          <w:szCs w:val="24"/>
          <w:lang w:eastAsia="en-US"/>
        </w:rPr>
        <w:t>Ilość punktów w poszczególnych ww. 2 kryteriach zostaną zsumowane. Oferta, która uzyskała największą ilość punktów za wszystkie kryteria będzie ofertą najkorzystniejszą.</w:t>
      </w:r>
    </w:p>
    <w:p w:rsidR="00B92B71" w:rsidRPr="00145D78" w:rsidRDefault="00B92B71" w:rsidP="00145D78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D78">
        <w:rPr>
          <w:rFonts w:ascii="Times New Roman" w:hAnsi="Times New Roman"/>
          <w:sz w:val="24"/>
          <w:szCs w:val="24"/>
          <w:lang w:eastAsia="en-US"/>
        </w:rPr>
        <w:t>Oferta może otrzymać maksymalnie 100 punktów.</w:t>
      </w:r>
    </w:p>
    <w:p w:rsidR="00B92B71" w:rsidRPr="00145D78" w:rsidRDefault="00B92B71" w:rsidP="00145D78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45D78">
        <w:rPr>
          <w:rFonts w:ascii="Times New Roman" w:hAnsi="Times New Roman"/>
          <w:sz w:val="24"/>
          <w:szCs w:val="24"/>
        </w:rPr>
        <w:t xml:space="preserve">Dla dokonania oceny ofert waga w kryteriach oceny określona w procentach zostanie przeliczona na punkty: 1 procent odpowiada 1 punktowi. </w:t>
      </w:r>
    </w:p>
    <w:p w:rsidR="00B92B71" w:rsidRPr="00145D78" w:rsidRDefault="00B92B71" w:rsidP="00145D78">
      <w:pPr>
        <w:pStyle w:val="Akapitzlist1"/>
        <w:numPr>
          <w:ilvl w:val="1"/>
          <w:numId w:val="18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 w:rsidRPr="00145D78">
        <w:rPr>
          <w:rFonts w:ascii="Times New Roman" w:hAnsi="Times New Roman"/>
          <w:sz w:val="24"/>
          <w:szCs w:val="24"/>
        </w:rPr>
        <w:t>Ocena oferty zostanie wyrażona w punktach z dokładnością do dwóch miejsc po przecinku.</w:t>
      </w:r>
    </w:p>
    <w:p w:rsidR="00B92B71" w:rsidRPr="00145D78" w:rsidRDefault="00B92B71" w:rsidP="00145D78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  <w:highlight w:val="yellow"/>
          <w:lang w:eastAsia="en-US"/>
        </w:rPr>
      </w:pPr>
    </w:p>
    <w:p w:rsidR="00B92B71" w:rsidRPr="00145D78" w:rsidRDefault="00B92B71" w:rsidP="00145D78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A4551" w:rsidRPr="00A52809" w:rsidRDefault="00B92B71" w:rsidP="00A5280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809">
        <w:rPr>
          <w:rFonts w:ascii="Times New Roman" w:hAnsi="Times New Roman"/>
          <w:sz w:val="24"/>
          <w:szCs w:val="24"/>
        </w:rPr>
        <w:t>Wykonawca ponosi wszelkie koszty związane z przygotowaniem i złożeniem oferty</w:t>
      </w:r>
      <w:r w:rsidR="002B25F8" w:rsidRPr="00A52809">
        <w:rPr>
          <w:rFonts w:ascii="Times New Roman" w:hAnsi="Times New Roman"/>
          <w:sz w:val="24"/>
          <w:szCs w:val="24"/>
        </w:rPr>
        <w:t>.</w:t>
      </w:r>
    </w:p>
    <w:p w:rsidR="00FA4551" w:rsidRPr="00A52809" w:rsidRDefault="00B92B71" w:rsidP="00A5280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809">
        <w:rPr>
          <w:rFonts w:ascii="Times New Roman" w:hAnsi="Times New Roman"/>
          <w:sz w:val="24"/>
          <w:szCs w:val="24"/>
        </w:rPr>
        <w:t>Zamawiający zastrzega sobie prawo ustalenia i doprecyzowania warunków realizacji zamówienia jednakże nie może mieć</w:t>
      </w:r>
      <w:r w:rsidR="002B25F8" w:rsidRPr="00A52809">
        <w:rPr>
          <w:rFonts w:ascii="Times New Roman" w:hAnsi="Times New Roman"/>
          <w:sz w:val="24"/>
          <w:szCs w:val="24"/>
        </w:rPr>
        <w:t xml:space="preserve"> to wpływu na podwyższenie ceny.</w:t>
      </w:r>
    </w:p>
    <w:p w:rsidR="00FA4551" w:rsidRPr="00A52809" w:rsidRDefault="00B92B71" w:rsidP="00A5280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809">
        <w:rPr>
          <w:rFonts w:ascii="Times New Roman" w:hAnsi="Times New Roman"/>
          <w:bCs/>
          <w:sz w:val="24"/>
          <w:szCs w:val="24"/>
        </w:rPr>
        <w:t xml:space="preserve">Wykonawca zobowiązany jest do bieżącej współpracy z Zamawiającym w celu bezproblemowej realizacji usługi. </w:t>
      </w:r>
    </w:p>
    <w:p w:rsidR="00A52809" w:rsidRPr="00A52809" w:rsidRDefault="00B92B71" w:rsidP="00A5280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809">
        <w:rPr>
          <w:rFonts w:ascii="Times New Roman" w:hAnsi="Times New Roman"/>
          <w:bCs/>
          <w:sz w:val="24"/>
          <w:szCs w:val="24"/>
        </w:rPr>
        <w:t>Wykonawca zobowiązany jest do ścisłej współpracy z Zamawiającym w zakresie przedmiotu zamówienia oraz przekazywania mu wszystkich informacji mogących mieć wpływ na przygotowany projekt i jego ocenę punktową.</w:t>
      </w:r>
    </w:p>
    <w:p w:rsidR="00DC22F0" w:rsidRPr="00A52809" w:rsidRDefault="00B92B71" w:rsidP="00A52809">
      <w:pPr>
        <w:pStyle w:val="Bezodstpw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A52809">
        <w:rPr>
          <w:rFonts w:ascii="Times New Roman" w:hAnsi="Times New Roman"/>
          <w:bCs/>
          <w:sz w:val="24"/>
          <w:szCs w:val="24"/>
        </w:rPr>
        <w:t>Całkowite prawa autorskie do opracowanych dokumentów wraz z możliwością przetwarzania, powielania i modyfikowania, będą należały do Zamawiającego</w:t>
      </w:r>
      <w:r w:rsidR="00DC22F0" w:rsidRPr="00A52809">
        <w:rPr>
          <w:rFonts w:ascii="Times New Roman" w:hAnsi="Times New Roman"/>
          <w:bCs/>
          <w:sz w:val="24"/>
          <w:szCs w:val="24"/>
        </w:rPr>
        <w:t>.</w:t>
      </w:r>
    </w:p>
    <w:p w:rsidR="00A52809" w:rsidRDefault="00A52809" w:rsidP="00A52809">
      <w:pPr>
        <w:pStyle w:val="Bezodstpw"/>
        <w:rPr>
          <w:bCs/>
        </w:rPr>
      </w:pPr>
    </w:p>
    <w:p w:rsidR="00A52809" w:rsidRPr="00A52809" w:rsidRDefault="00A52809" w:rsidP="00A52809">
      <w:pPr>
        <w:pStyle w:val="Bezodstpw"/>
      </w:pPr>
    </w:p>
    <w:p w:rsidR="00FF2C7C" w:rsidRPr="00145D78" w:rsidRDefault="00B92B71" w:rsidP="00145D78">
      <w:pPr>
        <w:spacing w:line="276" w:lineRule="auto"/>
        <w:jc w:val="both"/>
        <w:rPr>
          <w:b/>
        </w:rPr>
      </w:pPr>
      <w:r w:rsidRPr="00145D78">
        <w:rPr>
          <w:b/>
        </w:rPr>
        <w:t>MIEJSCE I TERMIN ZŁOŻENIA OFERTY ORAZ SPOSÓB PRZYGOTOWANIA OFERTY</w:t>
      </w:r>
    </w:p>
    <w:p w:rsidR="00B92B71" w:rsidRPr="00145D78" w:rsidRDefault="00B92B71" w:rsidP="00145D78">
      <w:pPr>
        <w:spacing w:line="276" w:lineRule="auto"/>
        <w:jc w:val="both"/>
        <w:rPr>
          <w:b/>
        </w:rPr>
      </w:pPr>
    </w:p>
    <w:p w:rsidR="00B92B71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D78">
        <w:rPr>
          <w:rFonts w:ascii="Times New Roman" w:hAnsi="Times New Roman"/>
          <w:sz w:val="24"/>
          <w:szCs w:val="24"/>
        </w:rPr>
        <w:t>Oferty należy składać:</w:t>
      </w:r>
    </w:p>
    <w:p w:rsidR="00B92B71" w:rsidRPr="00145D78" w:rsidRDefault="00B92B71" w:rsidP="00145D78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D78">
        <w:rPr>
          <w:rFonts w:ascii="Times New Roman" w:hAnsi="Times New Roman"/>
          <w:sz w:val="24"/>
          <w:szCs w:val="24"/>
        </w:rPr>
        <w:t>faksem: 65 57 38</w:t>
      </w:r>
      <w:r w:rsidR="00DC22F0" w:rsidRPr="00145D78">
        <w:rPr>
          <w:rFonts w:ascii="Times New Roman" w:hAnsi="Times New Roman"/>
          <w:sz w:val="24"/>
          <w:szCs w:val="24"/>
        </w:rPr>
        <w:t> </w:t>
      </w:r>
      <w:r w:rsidRPr="00145D78">
        <w:rPr>
          <w:rFonts w:ascii="Times New Roman" w:hAnsi="Times New Roman"/>
          <w:sz w:val="24"/>
          <w:szCs w:val="24"/>
        </w:rPr>
        <w:t>780,</w:t>
      </w:r>
    </w:p>
    <w:p w:rsidR="00DC22F0" w:rsidRPr="00145D78" w:rsidRDefault="007D7ACA" w:rsidP="00145D78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mailem: </w:t>
      </w:r>
      <w:hyperlink r:id="rId8" w:history="1">
        <w:r w:rsidRPr="005825C0">
          <w:rPr>
            <w:rStyle w:val="Hipercze"/>
            <w:rFonts w:ascii="Times New Roman" w:hAnsi="Times New Roman"/>
            <w:sz w:val="24"/>
            <w:szCs w:val="24"/>
          </w:rPr>
          <w:t>projekty@krobia.pl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DC22F0" w:rsidRPr="00FA4551" w:rsidRDefault="00B92B71" w:rsidP="00145D78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FA4551">
        <w:rPr>
          <w:rFonts w:ascii="Times New Roman" w:hAnsi="Times New Roman"/>
          <w:sz w:val="24"/>
          <w:szCs w:val="24"/>
        </w:rPr>
        <w:t>osobiście</w:t>
      </w:r>
      <w:r w:rsidRPr="00FA4551">
        <w:rPr>
          <w:rFonts w:ascii="Times New Roman" w:hAnsi="Times New Roman"/>
          <w:color w:val="000000"/>
          <w:sz w:val="24"/>
          <w:szCs w:val="24"/>
        </w:rPr>
        <w:t xml:space="preserve"> lub </w:t>
      </w:r>
    </w:p>
    <w:p w:rsidR="00DC22F0" w:rsidRPr="00145D78" w:rsidRDefault="00B92B71" w:rsidP="00145D78">
      <w:pPr>
        <w:pStyle w:val="Akapitzlist1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FA4551">
        <w:rPr>
          <w:rFonts w:ascii="Times New Roman" w:hAnsi="Times New Roman"/>
          <w:color w:val="000000"/>
          <w:sz w:val="24"/>
          <w:szCs w:val="24"/>
        </w:rPr>
        <w:lastRenderedPageBreak/>
        <w:t>pocztą w formie pisemnej (decyduje data wpływu) na adres Zamawiającego; oferta</w:t>
      </w:r>
      <w:r w:rsidRPr="00145D78">
        <w:rPr>
          <w:rFonts w:ascii="Times New Roman" w:hAnsi="Times New Roman"/>
          <w:color w:val="000000"/>
          <w:sz w:val="24"/>
          <w:szCs w:val="24"/>
        </w:rPr>
        <w:t xml:space="preserve"> składana w formie pisemnej powinna być doręczona w</w:t>
      </w:r>
      <w:r w:rsidR="00DC22F0" w:rsidRPr="00145D78">
        <w:rPr>
          <w:rFonts w:ascii="Times New Roman" w:hAnsi="Times New Roman"/>
          <w:color w:val="000000"/>
          <w:sz w:val="24"/>
          <w:szCs w:val="24"/>
        </w:rPr>
        <w:t xml:space="preserve"> zamkniętej kopercie z dopiskiem</w:t>
      </w:r>
      <w:r w:rsidR="00FA4551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DC22F0" w:rsidRPr="00145D78">
        <w:rPr>
          <w:rFonts w:ascii="Times New Roman" w:hAnsi="Times New Roman"/>
          <w:b/>
          <w:sz w:val="24"/>
          <w:szCs w:val="24"/>
        </w:rPr>
        <w:t>Op</w:t>
      </w:r>
      <w:r w:rsidR="00FA4551">
        <w:rPr>
          <w:rFonts w:ascii="Times New Roman" w:hAnsi="Times New Roman"/>
          <w:b/>
          <w:sz w:val="24"/>
          <w:szCs w:val="24"/>
        </w:rPr>
        <w:t xml:space="preserve">racowanie Studium Wykonalności </w:t>
      </w:r>
      <w:r w:rsidR="00DC22F0" w:rsidRPr="00145D78">
        <w:rPr>
          <w:rFonts w:ascii="Times New Roman" w:hAnsi="Times New Roman"/>
          <w:b/>
          <w:sz w:val="24"/>
          <w:szCs w:val="24"/>
        </w:rPr>
        <w:t xml:space="preserve">oraz  przygotowanie wniosku aplikacyjnego o dofinansowanie projektu wraz z niezbędnymi załącznikami dla zadania „Rewitalizacja społeczno-przestrzenna zdegradowanego obszaru Krobia Centrum” do konkursu w ramach Wielkopolskiego Regionalnego Programu Operacyjnego na lata 2014-2020  (WRPO 2014 +);.Oś priorytetowa 9 Infrastruktura dla kapitału ludzkiego; Działanie 9.2 Rewitalizacja miast i ich dzielnic, terenów wiejskich, poprzemysłowych i powojskowych; </w:t>
      </w:r>
      <w:proofErr w:type="spellStart"/>
      <w:r w:rsidR="00DC22F0" w:rsidRPr="00145D78">
        <w:rPr>
          <w:rFonts w:ascii="Times New Roman" w:hAnsi="Times New Roman"/>
          <w:b/>
          <w:sz w:val="24"/>
          <w:szCs w:val="24"/>
        </w:rPr>
        <w:t>Poddziałanie</w:t>
      </w:r>
      <w:proofErr w:type="spellEnd"/>
      <w:r w:rsidR="00DC22F0" w:rsidRPr="00145D78">
        <w:rPr>
          <w:rFonts w:ascii="Times New Roman" w:hAnsi="Times New Roman"/>
          <w:b/>
          <w:sz w:val="24"/>
          <w:szCs w:val="24"/>
        </w:rPr>
        <w:t xml:space="preserve"> 9.2.1 Rewitalizacja miast i ich dzielnic, terenów wiejskich, poprzemysłowych i powojskowych</w:t>
      </w:r>
      <w:r w:rsidR="00FA4551">
        <w:rPr>
          <w:rFonts w:ascii="Times New Roman" w:hAnsi="Times New Roman"/>
          <w:b/>
          <w:sz w:val="24"/>
          <w:szCs w:val="24"/>
        </w:rPr>
        <w:t>.</w:t>
      </w:r>
    </w:p>
    <w:p w:rsidR="00120257" w:rsidRPr="00145D78" w:rsidRDefault="00120257" w:rsidP="00145D78">
      <w:pPr>
        <w:pStyle w:val="Akapitzlist1"/>
        <w:spacing w:line="276" w:lineRule="auto"/>
        <w:ind w:left="1125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2B71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  <w:lang w:eastAsia="en-US"/>
        </w:rPr>
        <w:t>Ofertę należy sporządzić w języku polskim (według wzoru stanowiącego załącznik nr 1 do zapytania ofertowego). Dokumenty sporządzone w języku obcym muszą być złożone wraz z tłumaczeniem na język polski.</w:t>
      </w:r>
    </w:p>
    <w:p w:rsidR="00B92B71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  <w:lang w:eastAsia="en-US"/>
        </w:rPr>
      </w:pPr>
      <w:r w:rsidRPr="00145D78">
        <w:rPr>
          <w:rFonts w:ascii="Times New Roman" w:hAnsi="Times New Roman"/>
          <w:sz w:val="24"/>
          <w:szCs w:val="24"/>
        </w:rPr>
        <w:t xml:space="preserve">Termin złożenia oferty: </w:t>
      </w:r>
      <w:r w:rsidRPr="00145D78">
        <w:rPr>
          <w:rFonts w:ascii="Times New Roman" w:hAnsi="Times New Roman"/>
          <w:b/>
          <w:sz w:val="24"/>
          <w:szCs w:val="24"/>
        </w:rPr>
        <w:t xml:space="preserve">do dnia </w:t>
      </w:r>
      <w:r w:rsidR="00DC22F0" w:rsidRPr="00145D78">
        <w:rPr>
          <w:rFonts w:ascii="Times New Roman" w:hAnsi="Times New Roman"/>
          <w:b/>
          <w:sz w:val="24"/>
          <w:szCs w:val="24"/>
        </w:rPr>
        <w:t>0</w:t>
      </w:r>
      <w:r w:rsidR="00FA4551">
        <w:rPr>
          <w:rFonts w:ascii="Times New Roman" w:hAnsi="Times New Roman"/>
          <w:b/>
          <w:sz w:val="24"/>
          <w:szCs w:val="24"/>
        </w:rPr>
        <w:t>8</w:t>
      </w:r>
      <w:r w:rsidR="00120257" w:rsidRPr="00145D78">
        <w:rPr>
          <w:rFonts w:ascii="Times New Roman" w:hAnsi="Times New Roman"/>
          <w:b/>
          <w:sz w:val="24"/>
          <w:szCs w:val="24"/>
        </w:rPr>
        <w:t>.0</w:t>
      </w:r>
      <w:r w:rsidR="009A32ED" w:rsidRPr="00145D78">
        <w:rPr>
          <w:rFonts w:ascii="Times New Roman" w:hAnsi="Times New Roman"/>
          <w:b/>
          <w:sz w:val="24"/>
          <w:szCs w:val="24"/>
        </w:rPr>
        <w:t>2</w:t>
      </w:r>
      <w:r w:rsidR="00120257" w:rsidRPr="00145D78">
        <w:rPr>
          <w:rFonts w:ascii="Times New Roman" w:hAnsi="Times New Roman"/>
          <w:b/>
          <w:sz w:val="24"/>
          <w:szCs w:val="24"/>
        </w:rPr>
        <w:t>.2018</w:t>
      </w:r>
      <w:r w:rsidRPr="00145D78">
        <w:rPr>
          <w:rFonts w:ascii="Times New Roman" w:hAnsi="Times New Roman"/>
          <w:b/>
          <w:sz w:val="24"/>
          <w:szCs w:val="24"/>
        </w:rPr>
        <w:t xml:space="preserve"> r.</w:t>
      </w:r>
    </w:p>
    <w:p w:rsidR="00B92B71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  <w:lang w:eastAsia="en-US"/>
        </w:rPr>
        <w:t>Oferta wraz z załącznikami powinna być podpisana przez osobę/osoby do tego uprawnioną zgodnie z formą reprezentacji Wykonawcy.</w:t>
      </w:r>
    </w:p>
    <w:p w:rsidR="00DC22F0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  <w:lang w:eastAsia="en-US"/>
        </w:rPr>
        <w:t>Złożona oferta powinna zawierać cenę netto i cenę brutto za zrealizowanie całości zamówienia.</w:t>
      </w:r>
    </w:p>
    <w:p w:rsidR="00DC22F0" w:rsidRPr="00145D78" w:rsidRDefault="00DC22F0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</w:rPr>
        <w:t>Nie dopuszcza się możliwości realizacji zamówienia na Studium Wykonalności i wniosek aplikacyjny wraz z załącznikami przez różnych Wykonawców. Powyższe uzasadnia się faktem, że Studium Wykonalności stanowi załącznik do Wniosku aplikacyjnego, zatem opracowanie obu części przez jednego Wykonawcę wpływa na racjonalność oraz gospodarność niniejszego wydatku.</w:t>
      </w:r>
    </w:p>
    <w:p w:rsidR="003E4FA7" w:rsidRPr="00145D78" w:rsidRDefault="003E4FA7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</w:rPr>
        <w:t xml:space="preserve">Nie </w:t>
      </w:r>
      <w:r w:rsidR="00145D78" w:rsidRPr="00145D78">
        <w:rPr>
          <w:rFonts w:ascii="Times New Roman" w:hAnsi="Times New Roman"/>
          <w:sz w:val="24"/>
          <w:szCs w:val="24"/>
        </w:rPr>
        <w:t>można składać ofert częściowych oraz wariantowych.</w:t>
      </w:r>
    </w:p>
    <w:p w:rsidR="00B92B71" w:rsidRPr="00145D78" w:rsidRDefault="00B92B71" w:rsidP="00145D78">
      <w:pPr>
        <w:pStyle w:val="Akapitzlist1"/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2B71" w:rsidRPr="00145D78" w:rsidRDefault="00B92B71" w:rsidP="00145D78">
      <w:pPr>
        <w:pStyle w:val="Akapitzlist1"/>
        <w:numPr>
          <w:ilvl w:val="6"/>
          <w:numId w:val="18"/>
        </w:numPr>
        <w:tabs>
          <w:tab w:val="clear" w:pos="2520"/>
          <w:tab w:val="num" w:pos="709"/>
        </w:tabs>
        <w:spacing w:line="276" w:lineRule="auto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 w:rsidRPr="00145D78">
        <w:rPr>
          <w:rFonts w:ascii="Times New Roman" w:hAnsi="Times New Roman"/>
          <w:b/>
          <w:sz w:val="24"/>
          <w:szCs w:val="24"/>
        </w:rPr>
        <w:t>Do oferty należy dołączyć:</w:t>
      </w:r>
    </w:p>
    <w:p w:rsidR="00B92B71" w:rsidRPr="00145D78" w:rsidRDefault="00B92B71" w:rsidP="00145D78">
      <w:pPr>
        <w:pStyle w:val="Akapitzlist1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145D78">
        <w:rPr>
          <w:rFonts w:ascii="Times New Roman" w:hAnsi="Times New Roman"/>
          <w:sz w:val="24"/>
          <w:szCs w:val="24"/>
        </w:rPr>
        <w:t xml:space="preserve">wypełniony formularz ofertowy; </w:t>
      </w:r>
    </w:p>
    <w:p w:rsidR="00145D78" w:rsidRPr="00145D78" w:rsidRDefault="00145D78" w:rsidP="00145D78">
      <w:pPr>
        <w:pStyle w:val="p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78">
        <w:rPr>
          <w:rStyle w:val="bold"/>
          <w:rFonts w:ascii="Times New Roman" w:hAnsi="Times New Roman" w:cs="Times New Roman"/>
          <w:b w:val="0"/>
          <w:sz w:val="24"/>
          <w:szCs w:val="24"/>
        </w:rPr>
        <w:t>wykaz</w:t>
      </w:r>
      <w:r w:rsidRPr="00145D78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Pr="00145D78">
        <w:rPr>
          <w:rFonts w:ascii="Times New Roman" w:hAnsi="Times New Roman" w:cs="Times New Roman"/>
          <w:sz w:val="24"/>
          <w:szCs w:val="24"/>
        </w:rPr>
        <w:t xml:space="preserve">usług adekwatnych do przedmiotu zamówienia tj.  przygotowanie na zlecenie jednostki samorządu terytorialnego 1 studium wykonalności i wniosku aplikacyjnego z działań dotyczących rewitalizacji w ramach programów operacyjnych 2007-2013 i 2014-2020, który otrzymał dofinansowanie, a wartość projektu przekroczyła kwotę 3 mln zł. - </w:t>
      </w:r>
      <w:r w:rsidRPr="00145D78">
        <w:rPr>
          <w:rFonts w:ascii="Times New Roman" w:hAnsi="Times New Roman" w:cs="Times New Roman"/>
          <w:b/>
          <w:sz w:val="24"/>
          <w:szCs w:val="24"/>
        </w:rPr>
        <w:t>Załącznik nr 2</w:t>
      </w:r>
      <w:r w:rsidRPr="00145D78">
        <w:rPr>
          <w:rFonts w:ascii="Times New Roman" w:hAnsi="Times New Roman" w:cs="Times New Roman"/>
          <w:sz w:val="24"/>
          <w:szCs w:val="24"/>
        </w:rPr>
        <w:tab/>
      </w:r>
      <w:r w:rsidRPr="00145D78">
        <w:rPr>
          <w:rFonts w:ascii="Times New Roman" w:hAnsi="Times New Roman" w:cs="Times New Roman"/>
          <w:sz w:val="24"/>
          <w:szCs w:val="24"/>
        </w:rPr>
        <w:tab/>
      </w:r>
    </w:p>
    <w:p w:rsidR="00145D78" w:rsidRPr="00145D78" w:rsidRDefault="00145D78" w:rsidP="00145D78">
      <w:pPr>
        <w:pStyle w:val="center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78">
        <w:rPr>
          <w:rFonts w:ascii="Times New Roman" w:hAnsi="Times New Roman" w:cs="Times New Roman"/>
          <w:sz w:val="24"/>
          <w:szCs w:val="24"/>
        </w:rPr>
        <w:t xml:space="preserve">wykaz zrealizowanych usług – wykonania studium wykonalności wraz z wnioskami aplikacyjnymi w ramach programów operacyjnych na lata 2014 – 2020, które zostały pozytywnie ocenione pod względem formalnym przez instytucję udzielającą dofinansowania  </w:t>
      </w:r>
      <w:r w:rsidRPr="00145D78">
        <w:rPr>
          <w:rFonts w:ascii="Times New Roman" w:hAnsi="Times New Roman" w:cs="Times New Roman"/>
          <w:b/>
          <w:sz w:val="24"/>
          <w:szCs w:val="24"/>
        </w:rPr>
        <w:t>- Załącznik nr 3</w:t>
      </w:r>
    </w:p>
    <w:p w:rsidR="00B92B71" w:rsidRPr="00145D78" w:rsidRDefault="00B92B71" w:rsidP="00145D78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B92B71" w:rsidRPr="00145D78" w:rsidRDefault="00B92B71" w:rsidP="00145D78">
      <w:pPr>
        <w:pStyle w:val="Akapitzlist1"/>
        <w:spacing w:line="276" w:lineRule="auto"/>
        <w:ind w:left="0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145D78">
        <w:rPr>
          <w:rFonts w:ascii="Times New Roman" w:hAnsi="Times New Roman"/>
          <w:b/>
          <w:sz w:val="24"/>
          <w:szCs w:val="24"/>
          <w:lang w:eastAsia="en-US"/>
        </w:rPr>
        <w:t xml:space="preserve">INFORMACJE DODATKOWE </w:t>
      </w:r>
    </w:p>
    <w:p w:rsidR="00B92B71" w:rsidRPr="00145D78" w:rsidRDefault="00B92B71" w:rsidP="00145D78">
      <w:pPr>
        <w:spacing w:line="276" w:lineRule="auto"/>
        <w:contextualSpacing/>
        <w:jc w:val="both"/>
      </w:pP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  <w:rPr>
          <w:color w:val="000000"/>
        </w:rPr>
      </w:pPr>
      <w:r w:rsidRPr="00145D78">
        <w:rPr>
          <w:color w:val="000000"/>
        </w:rPr>
        <w:t xml:space="preserve">Zamawiający przewiduje uzupełniania i wyjaśniania treści dokumentów składanych przez Wykonawców. 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 xml:space="preserve">Do upływu terminu składania ofert Zamawiający zastrzega sobie prawo zmiany lub uzupełnienia treści niniejszego zapytania ofertowego. W tej sytuacji Wykonawcy zostaną poinformowani o nowym terminie składania ofert oraz o dokonanej zmianie treści zapytania ofertowego. 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 xml:space="preserve">Zamawiający zastrzega sobie prawo do poprawienia w tekście przysłanej oferty oczywistych omyłek pisarskich lub rachunkowych, niezwłocznie zawiadamiając o tym danego Wykonawcę. 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>Zamawiający zastrzega sobie prawo negocjacji z Wykonawcą, który spełnił warunki udziału w postępowaniu.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 xml:space="preserve">Niniejsze postępowanie ofertowe </w:t>
      </w:r>
      <w:r w:rsidRPr="00145D78">
        <w:rPr>
          <w:u w:val="single"/>
        </w:rPr>
        <w:t>nie jest prowadzone</w:t>
      </w:r>
      <w:r w:rsidRPr="00145D78">
        <w:t xml:space="preserve"> w oparciu o przepisy ustawy z dnia 29 stycznia 2004 roku Prawo zamówień publicznych.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>Zamawiający informuje, że obok formy pisemnej dopuszcza porozumiewanie się z Wykonawcami za pomocą poczty elektronicznej i faksu</w:t>
      </w:r>
      <w:r w:rsidR="002B25F8">
        <w:t>.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 xml:space="preserve">Zamawiający powiadomi o wynikach rozstrzygnięcia zapytania wszystkich Wykonawców, którzy ubiegali się o udzielenie zamówienia, a także zamieści stosowną informację na </w:t>
      </w:r>
      <w:bookmarkStart w:id="0" w:name="_GoBack"/>
      <w:bookmarkEnd w:id="0"/>
      <w:r w:rsidRPr="00145D78">
        <w:t xml:space="preserve">tablicy ogłoszeń w siedzibie Zamawiającego i na stronie internetowej </w:t>
      </w:r>
      <w:hyperlink r:id="rId9" w:history="1">
        <w:r w:rsidRPr="00145D78">
          <w:rPr>
            <w:rStyle w:val="Hipercze"/>
            <w:rFonts w:eastAsia="Calibri"/>
            <w:color w:val="auto"/>
          </w:rPr>
          <w:t>www.krobia.pl</w:t>
        </w:r>
      </w:hyperlink>
      <w:r w:rsidRPr="00145D78">
        <w:t xml:space="preserve"> w Biuletynie Informacji Publicznej.</w:t>
      </w:r>
    </w:p>
    <w:p w:rsidR="00B92B71" w:rsidRPr="00145D78" w:rsidRDefault="00B92B71" w:rsidP="00145D78">
      <w:pPr>
        <w:pStyle w:val="Akapitzlist"/>
        <w:numPr>
          <w:ilvl w:val="0"/>
          <w:numId w:val="19"/>
        </w:numPr>
        <w:spacing w:line="276" w:lineRule="auto"/>
        <w:contextualSpacing/>
        <w:jc w:val="both"/>
      </w:pPr>
      <w:r w:rsidRPr="00145D78">
        <w:t>Zamawiający zastrzega sobie, że jeżeli cena najkorzystniejszej oferty przewyższy kwotę, jaką Zamawiający może przeznaczyć na sfinansowanie zamówienia to ma on prawo odstąpić od zawarcia umowy.</w:t>
      </w:r>
    </w:p>
    <w:p w:rsidR="00B757BB" w:rsidRPr="00145D78" w:rsidRDefault="00B757BB" w:rsidP="00145D78">
      <w:pPr>
        <w:spacing w:line="276" w:lineRule="auto"/>
        <w:contextualSpacing/>
        <w:jc w:val="both"/>
      </w:pPr>
    </w:p>
    <w:p w:rsidR="00B92B71" w:rsidRPr="00145D78" w:rsidRDefault="00B92B71" w:rsidP="00145D78">
      <w:pPr>
        <w:spacing w:line="276" w:lineRule="auto"/>
        <w:contextualSpacing/>
        <w:jc w:val="both"/>
        <w:rPr>
          <w:b/>
          <w:color w:val="000000"/>
        </w:rPr>
      </w:pPr>
      <w:r w:rsidRPr="00145D78">
        <w:rPr>
          <w:b/>
          <w:color w:val="000000"/>
        </w:rPr>
        <w:t>OSOBY WYZNACZONE DO KONTAKTU Z WYKONAWCAMI</w:t>
      </w:r>
    </w:p>
    <w:p w:rsidR="00B92B71" w:rsidRPr="00145D78" w:rsidRDefault="00B92B71" w:rsidP="00145D78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Pr="00145D78" w:rsidRDefault="00B92B71" w:rsidP="00145D78">
      <w:pPr>
        <w:spacing w:line="276" w:lineRule="auto"/>
        <w:ind w:left="708"/>
        <w:contextualSpacing/>
        <w:jc w:val="both"/>
        <w:rPr>
          <w:color w:val="000000"/>
        </w:rPr>
      </w:pPr>
      <w:r w:rsidRPr="00145D78">
        <w:rPr>
          <w:color w:val="000000"/>
        </w:rPr>
        <w:t xml:space="preserve">W przypadku niejasności w treści zapytania ofertowego wyjaśnień udziela – Pani Judyta Ratajczak pod numerem telefonu (65) 57 12 817, wew. 27 lub adresem e-mail: </w:t>
      </w:r>
      <w:hyperlink r:id="rId10" w:history="1">
        <w:r w:rsidRPr="00145D78">
          <w:rPr>
            <w:rStyle w:val="Hipercze"/>
            <w:rFonts w:eastAsia="Calibri"/>
          </w:rPr>
          <w:t>projekty@krobia.pl</w:t>
        </w:r>
      </w:hyperlink>
      <w:r w:rsidRPr="00145D78">
        <w:t>.</w:t>
      </w:r>
    </w:p>
    <w:p w:rsidR="00B92B71" w:rsidRPr="00145D78" w:rsidRDefault="00B92B71" w:rsidP="00145D78">
      <w:pPr>
        <w:spacing w:line="276" w:lineRule="auto"/>
        <w:ind w:left="360"/>
        <w:contextualSpacing/>
        <w:jc w:val="both"/>
        <w:rPr>
          <w:color w:val="000000"/>
        </w:rPr>
      </w:pPr>
    </w:p>
    <w:p w:rsidR="00B92B71" w:rsidRPr="00145D78" w:rsidRDefault="00B92B71" w:rsidP="00145D78">
      <w:pPr>
        <w:spacing w:line="276" w:lineRule="auto"/>
        <w:contextualSpacing/>
        <w:jc w:val="both"/>
        <w:rPr>
          <w:b/>
          <w:color w:val="000000"/>
        </w:rPr>
      </w:pPr>
      <w:r w:rsidRPr="00145D78">
        <w:rPr>
          <w:b/>
          <w:color w:val="000000"/>
        </w:rPr>
        <w:t>INTEGRALNĄ CZĘŚCIĄ ZAPYTANIA OFERTOWEGO SĄ NASTĘPUJĄCE DOKUMENTY:</w:t>
      </w:r>
    </w:p>
    <w:p w:rsidR="00B92B71" w:rsidRPr="00145D78" w:rsidRDefault="00B92B71" w:rsidP="00145D78">
      <w:pPr>
        <w:spacing w:line="276" w:lineRule="auto"/>
        <w:jc w:val="center"/>
      </w:pPr>
    </w:p>
    <w:p w:rsidR="00B92B71" w:rsidRPr="00145D78" w:rsidRDefault="00274E8F" w:rsidP="00145D78">
      <w:pPr>
        <w:spacing w:line="276" w:lineRule="auto"/>
        <w:rPr>
          <w:i/>
        </w:rPr>
      </w:pPr>
      <w:r w:rsidRPr="00145D78">
        <w:t xml:space="preserve">1. Formularz ofertowy - </w:t>
      </w:r>
      <w:r w:rsidR="00B92B71" w:rsidRPr="00145D78">
        <w:rPr>
          <w:b/>
        </w:rPr>
        <w:t>Załącznik nr 1</w:t>
      </w:r>
    </w:p>
    <w:p w:rsidR="00E71B50" w:rsidRPr="00145D78" w:rsidRDefault="00E71B50" w:rsidP="00145D78">
      <w:pPr>
        <w:spacing w:line="276" w:lineRule="auto"/>
      </w:pPr>
    </w:p>
    <w:p w:rsidR="00AB2CC8" w:rsidRPr="00145D78" w:rsidRDefault="00B92B71" w:rsidP="00145D78">
      <w:pPr>
        <w:pStyle w:val="p"/>
        <w:spacing w:line="276" w:lineRule="auto"/>
        <w:jc w:val="both"/>
        <w:rPr>
          <w:rStyle w:val="bold"/>
          <w:rFonts w:ascii="Times New Roman" w:hAnsi="Times New Roman" w:cs="Times New Roman"/>
          <w:b w:val="0"/>
          <w:sz w:val="24"/>
          <w:szCs w:val="24"/>
        </w:rPr>
      </w:pPr>
      <w:r w:rsidRPr="00145D78">
        <w:rPr>
          <w:rFonts w:ascii="Times New Roman" w:hAnsi="Times New Roman" w:cs="Times New Roman"/>
          <w:sz w:val="24"/>
          <w:szCs w:val="24"/>
        </w:rPr>
        <w:t>2.</w:t>
      </w:r>
      <w:r w:rsidR="00AB2CC8" w:rsidRPr="00145D78">
        <w:rPr>
          <w:rFonts w:ascii="Times New Roman" w:hAnsi="Times New Roman" w:cs="Times New Roman"/>
          <w:sz w:val="24"/>
          <w:szCs w:val="24"/>
        </w:rPr>
        <w:t xml:space="preserve"> </w:t>
      </w:r>
      <w:r w:rsidR="00274E8F" w:rsidRPr="00145D78">
        <w:rPr>
          <w:rStyle w:val="bold"/>
          <w:rFonts w:ascii="Times New Roman" w:hAnsi="Times New Roman" w:cs="Times New Roman"/>
          <w:b w:val="0"/>
          <w:sz w:val="24"/>
          <w:szCs w:val="24"/>
        </w:rPr>
        <w:t>W</w:t>
      </w:r>
      <w:r w:rsidR="00AB2CC8" w:rsidRPr="00145D78">
        <w:rPr>
          <w:rStyle w:val="bold"/>
          <w:rFonts w:ascii="Times New Roman" w:hAnsi="Times New Roman" w:cs="Times New Roman"/>
          <w:b w:val="0"/>
          <w:sz w:val="24"/>
          <w:szCs w:val="24"/>
        </w:rPr>
        <w:t>ykaz</w:t>
      </w:r>
      <w:r w:rsidR="00AB2CC8" w:rsidRPr="00145D78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AB2CC8" w:rsidRPr="00145D78">
        <w:rPr>
          <w:rFonts w:ascii="Times New Roman" w:hAnsi="Times New Roman" w:cs="Times New Roman"/>
          <w:sz w:val="24"/>
          <w:szCs w:val="24"/>
        </w:rPr>
        <w:t xml:space="preserve">usług adekwatnych do przedmiotu zamówienia tj.  przygotowanie na zlecenie jednostki samorządu terytorialnego 1 studium wykonalności i wniosku aplikacyjnego z </w:t>
      </w:r>
      <w:r w:rsidR="00AB2CC8" w:rsidRPr="00145D78">
        <w:rPr>
          <w:rFonts w:ascii="Times New Roman" w:hAnsi="Times New Roman" w:cs="Times New Roman"/>
          <w:sz w:val="24"/>
          <w:szCs w:val="24"/>
        </w:rPr>
        <w:lastRenderedPageBreak/>
        <w:t xml:space="preserve">działań dotyczących rewitalizacji w ramach programów operacyjnych 2007-2013 i 2014-2020, który otrzymał dofinansowanie, a wartość projektu przekroczyła kwotę 3 mln zł. - </w:t>
      </w:r>
      <w:r w:rsidR="00AB2CC8" w:rsidRPr="00145D78">
        <w:rPr>
          <w:rFonts w:ascii="Times New Roman" w:hAnsi="Times New Roman" w:cs="Times New Roman"/>
          <w:b/>
          <w:sz w:val="24"/>
          <w:szCs w:val="24"/>
        </w:rPr>
        <w:t>Załącznik nr 2</w:t>
      </w:r>
    </w:p>
    <w:p w:rsidR="00AB2CC8" w:rsidRPr="00145D78" w:rsidRDefault="00AB2CC8" w:rsidP="00145D78">
      <w:pPr>
        <w:spacing w:line="276" w:lineRule="auto"/>
      </w:pPr>
    </w:p>
    <w:p w:rsidR="00E71B50" w:rsidRPr="00145D78" w:rsidRDefault="00B92B71" w:rsidP="00145D78">
      <w:pPr>
        <w:spacing w:line="276" w:lineRule="auto"/>
        <w:rPr>
          <w:i/>
        </w:rPr>
      </w:pPr>
      <w:r w:rsidRPr="00145D78">
        <w:tab/>
      </w:r>
      <w:r w:rsidRPr="00145D78">
        <w:tab/>
      </w:r>
    </w:p>
    <w:p w:rsidR="00AB2CC8" w:rsidRPr="00145D78" w:rsidRDefault="001B6F85" w:rsidP="00145D78">
      <w:pPr>
        <w:pStyle w:val="center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D78">
        <w:rPr>
          <w:rFonts w:ascii="Times New Roman" w:hAnsi="Times New Roman" w:cs="Times New Roman"/>
          <w:sz w:val="24"/>
          <w:szCs w:val="24"/>
        </w:rPr>
        <w:t>3.</w:t>
      </w:r>
      <w:r w:rsidR="00AB2CC8" w:rsidRPr="00145D78">
        <w:rPr>
          <w:rFonts w:ascii="Times New Roman" w:hAnsi="Times New Roman" w:cs="Times New Roman"/>
          <w:sz w:val="24"/>
          <w:szCs w:val="24"/>
        </w:rPr>
        <w:t xml:space="preserve"> Wykaz zrealizowanych usług – wykonania studium wykonalności wraz z wnioskami aplikacyjnymi w ramach programów operacyjnych na lata 2014 – 2020, które zostały pozytywnie  ocenione pod względem formalnym przez instytucję udzielającą dofinansowania  </w:t>
      </w:r>
      <w:r w:rsidR="00AB2CC8" w:rsidRPr="00145D78">
        <w:rPr>
          <w:rFonts w:ascii="Times New Roman" w:hAnsi="Times New Roman" w:cs="Times New Roman"/>
          <w:b/>
          <w:sz w:val="24"/>
          <w:szCs w:val="24"/>
        </w:rPr>
        <w:t>- Załącznik nr 3</w:t>
      </w:r>
    </w:p>
    <w:p w:rsidR="00AB2CC8" w:rsidRPr="00145D78" w:rsidRDefault="00AB2CC8" w:rsidP="00AB2CC8"/>
    <w:p w:rsidR="00E71B50" w:rsidRDefault="00AB2CC8" w:rsidP="00B81651">
      <w:pPr>
        <w:rPr>
          <w:i/>
        </w:rPr>
      </w:pPr>
      <w:r w:rsidRPr="00145D78">
        <w:tab/>
      </w:r>
      <w:r w:rsidRPr="00145D78">
        <w:tab/>
      </w:r>
      <w:r w:rsidRPr="00145D78">
        <w:tab/>
      </w:r>
      <w:r w:rsidRPr="00145D78">
        <w:tab/>
      </w:r>
      <w:r>
        <w:tab/>
      </w:r>
      <w:r>
        <w:tab/>
      </w:r>
      <w:r>
        <w:tab/>
      </w:r>
      <w:r>
        <w:tab/>
      </w:r>
    </w:p>
    <w:p w:rsidR="008A3296" w:rsidRDefault="008A3296" w:rsidP="00B81651">
      <w:pPr>
        <w:rPr>
          <w:i/>
        </w:rPr>
      </w:pPr>
    </w:p>
    <w:p w:rsidR="006F2337" w:rsidRDefault="006F2337" w:rsidP="006F2337">
      <w:pPr>
        <w:ind w:left="5664" w:firstLine="708"/>
        <w:jc w:val="both"/>
        <w:rPr>
          <w:bCs/>
        </w:rPr>
      </w:pPr>
      <w:r>
        <w:rPr>
          <w:bCs/>
        </w:rPr>
        <w:t>Z up. Burmistrza</w:t>
      </w:r>
    </w:p>
    <w:p w:rsidR="006F2337" w:rsidRDefault="006F2337" w:rsidP="006F2337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Michał </w:t>
      </w:r>
      <w:proofErr w:type="spellStart"/>
      <w:r>
        <w:rPr>
          <w:bCs/>
        </w:rPr>
        <w:t>Listwoń</w:t>
      </w:r>
      <w:proofErr w:type="spellEnd"/>
    </w:p>
    <w:p w:rsidR="006F2337" w:rsidRDefault="006F2337" w:rsidP="006F2337">
      <w:pPr>
        <w:ind w:left="6372"/>
        <w:jc w:val="both"/>
        <w:rPr>
          <w:bCs/>
        </w:rPr>
      </w:pPr>
      <w:r>
        <w:rPr>
          <w:bCs/>
        </w:rPr>
        <w:t>/-/ Zastępca Burmistrza</w:t>
      </w:r>
    </w:p>
    <w:p w:rsidR="00B92B71" w:rsidRDefault="00B92B71" w:rsidP="00B92B71">
      <w:pPr>
        <w:spacing w:line="276" w:lineRule="auto"/>
        <w:contextualSpacing/>
        <w:jc w:val="both"/>
        <w:rPr>
          <w:color w:val="000000"/>
        </w:rPr>
      </w:pPr>
    </w:p>
    <w:p w:rsidR="00684380" w:rsidRDefault="00684380" w:rsidP="00ED3281">
      <w:pPr>
        <w:ind w:left="5664" w:firstLine="708"/>
        <w:jc w:val="both"/>
        <w:rPr>
          <w:b/>
          <w:bCs/>
        </w:rPr>
      </w:pPr>
    </w:p>
    <w:p w:rsidR="003864DF" w:rsidRDefault="003864DF" w:rsidP="008A3296">
      <w:pPr>
        <w:ind w:left="5664" w:firstLine="708"/>
        <w:jc w:val="both"/>
        <w:rPr>
          <w:b/>
          <w:bCs/>
        </w:rPr>
      </w:pPr>
    </w:p>
    <w:p w:rsidR="003864DF" w:rsidRDefault="00B92B71" w:rsidP="00145D78">
      <w:pPr>
        <w:ind w:left="5664" w:firstLine="708"/>
        <w:jc w:val="both"/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B92B71" w:rsidRDefault="00B92B71" w:rsidP="00E71B50">
      <w:pPr>
        <w:jc w:val="both"/>
        <w:rPr>
          <w:bCs/>
        </w:rPr>
      </w:pPr>
    </w:p>
    <w:p w:rsidR="00725845" w:rsidRPr="00AD0639" w:rsidRDefault="00725845" w:rsidP="00725845">
      <w:pPr>
        <w:rPr>
          <w:sz w:val="20"/>
          <w:szCs w:val="20"/>
        </w:rPr>
      </w:pPr>
    </w:p>
    <w:p w:rsidR="00725845" w:rsidRPr="00AD0639" w:rsidRDefault="00725845" w:rsidP="00C61291">
      <w:pPr>
        <w:rPr>
          <w:bCs/>
          <w:sz w:val="20"/>
          <w:szCs w:val="20"/>
        </w:rPr>
      </w:pPr>
      <w:r w:rsidRPr="00AD0639">
        <w:rPr>
          <w:bCs/>
          <w:sz w:val="20"/>
          <w:szCs w:val="20"/>
        </w:rPr>
        <w:t xml:space="preserve">  </w:t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</w:r>
      <w:r w:rsidRPr="00AD0639">
        <w:rPr>
          <w:bCs/>
          <w:sz w:val="20"/>
          <w:szCs w:val="20"/>
        </w:rPr>
        <w:tab/>
        <w:t xml:space="preserve">    </w:t>
      </w:r>
    </w:p>
    <w:p w:rsidR="004B11EF" w:rsidRDefault="004B11EF" w:rsidP="00B92B71">
      <w:pPr>
        <w:rPr>
          <w:sz w:val="20"/>
          <w:szCs w:val="20"/>
        </w:rPr>
      </w:pPr>
    </w:p>
    <w:sectPr w:rsidR="004B11EF" w:rsidSect="00CB796A">
      <w:headerReference w:type="default" r:id="rId11"/>
      <w:footerReference w:type="default" r:id="rId12"/>
      <w:pgSz w:w="11906" w:h="16838"/>
      <w:pgMar w:top="1977" w:right="1417" w:bottom="1417" w:left="1417" w:header="708" w:footer="2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07D" w:rsidRDefault="00FC007D">
      <w:r>
        <w:separator/>
      </w:r>
    </w:p>
  </w:endnote>
  <w:endnote w:type="continuationSeparator" w:id="1">
    <w:p w:rsidR="00FC007D" w:rsidRDefault="00FC00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188"/>
      <w:gridCol w:w="3418"/>
      <w:gridCol w:w="3602"/>
      <w:gridCol w:w="1004"/>
    </w:tblGrid>
    <w:tr w:rsidR="00FC007D" w:rsidTr="007C401E">
      <w:trPr>
        <w:trHeight w:val="362"/>
      </w:trPr>
      <w:tc>
        <w:tcPr>
          <w:tcW w:w="9212" w:type="dxa"/>
          <w:gridSpan w:val="4"/>
          <w:tcBorders>
            <w:top w:val="nil"/>
            <w:left w:val="nil"/>
            <w:bottom w:val="double" w:sz="4" w:space="0" w:color="auto"/>
            <w:right w:val="nil"/>
          </w:tcBorders>
        </w:tcPr>
        <w:p w:rsidR="00FC007D" w:rsidRPr="006154F2" w:rsidRDefault="00FC007D" w:rsidP="00B92B7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6154F2">
            <w:rPr>
              <w:rFonts w:ascii="Arial" w:hAnsi="Arial" w:cs="Arial"/>
              <w:sz w:val="20"/>
              <w:szCs w:val="20"/>
            </w:rPr>
            <w:t xml:space="preserve">Sprawę prowadzi: </w:t>
          </w:r>
          <w:r>
            <w:rPr>
              <w:rFonts w:ascii="Arial" w:hAnsi="Arial" w:cs="Arial"/>
              <w:b/>
              <w:sz w:val="20"/>
              <w:szCs w:val="20"/>
            </w:rPr>
            <w:t>Judyta Ratajczak</w:t>
          </w:r>
          <w:r w:rsidRPr="006154F2">
            <w:rPr>
              <w:rFonts w:ascii="Arial" w:hAnsi="Arial" w:cs="Arial"/>
              <w:sz w:val="20"/>
              <w:szCs w:val="20"/>
            </w:rPr>
            <w:t xml:space="preserve"> e-mail</w:t>
          </w:r>
          <w:r w:rsidRPr="006154F2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>
            <w:rPr>
              <w:rFonts w:ascii="Arial" w:hAnsi="Arial" w:cs="Arial"/>
              <w:b/>
              <w:sz w:val="20"/>
              <w:szCs w:val="20"/>
            </w:rPr>
            <w:t>projekty</w:t>
          </w:r>
          <w:r w:rsidRPr="006154F2">
            <w:rPr>
              <w:rFonts w:ascii="Arial" w:hAnsi="Arial" w:cs="Arial"/>
              <w:b/>
              <w:sz w:val="20"/>
              <w:szCs w:val="20"/>
            </w:rPr>
            <w:t>@krobia.pl</w:t>
          </w:r>
        </w:p>
      </w:tc>
    </w:tr>
    <w:tr w:rsidR="00FC007D" w:rsidTr="007C401E">
      <w:trPr>
        <w:trHeight w:val="686"/>
      </w:trPr>
      <w:tc>
        <w:tcPr>
          <w:tcW w:w="1188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C007D" w:rsidRPr="006154F2" w:rsidRDefault="00FC00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C007D" w:rsidRPr="006154F2" w:rsidRDefault="00FC00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NIP 696-17-49-038</w:t>
          </w:r>
        </w:p>
        <w:p w:rsidR="00FC007D" w:rsidRPr="006154F2" w:rsidRDefault="00FC007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REGON  411 050 623</w:t>
          </w:r>
        </w:p>
      </w:tc>
      <w:tc>
        <w:tcPr>
          <w:tcW w:w="3602" w:type="dxa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:rsidR="00FC007D" w:rsidRPr="006154F2" w:rsidRDefault="00FC007D" w:rsidP="00820ECB">
          <w:pPr>
            <w:pStyle w:val="Stopka"/>
            <w:rPr>
              <w:rFonts w:ascii="Arial" w:hAnsi="Arial" w:cs="Arial"/>
              <w:sz w:val="20"/>
              <w:lang w:val="de-DE"/>
            </w:rPr>
          </w:pPr>
          <w:r>
            <w:rPr>
              <w:rFonts w:ascii="Arial" w:hAnsi="Arial" w:cs="Arial"/>
              <w:sz w:val="20"/>
              <w:lang w:val="de-DE"/>
            </w:rPr>
            <w:t>tel.: (0-65) 5711 111, 5712 817</w:t>
          </w:r>
        </w:p>
        <w:p w:rsidR="00FC007D" w:rsidRPr="006154F2" w:rsidRDefault="00FC007D" w:rsidP="00820ECB">
          <w:pPr>
            <w:pStyle w:val="Stopka"/>
            <w:rPr>
              <w:rFonts w:ascii="Arial" w:hAnsi="Arial" w:cs="Arial"/>
            </w:rPr>
          </w:pPr>
          <w:r w:rsidRPr="006154F2">
            <w:rPr>
              <w:rFonts w:ascii="Arial" w:hAnsi="Arial" w:cs="Arial"/>
              <w:sz w:val="20"/>
              <w:lang w:val="en-US"/>
            </w:rPr>
            <w:t>fax: (0-65) 5738 780</w:t>
          </w:r>
        </w:p>
      </w:tc>
      <w:tc>
        <w:tcPr>
          <w:tcW w:w="1004" w:type="dxa"/>
          <w:tcBorders>
            <w:top w:val="double" w:sz="4" w:space="0" w:color="auto"/>
            <w:left w:val="nil"/>
            <w:bottom w:val="nil"/>
            <w:right w:val="nil"/>
          </w:tcBorders>
        </w:tcPr>
        <w:p w:rsidR="00FC007D" w:rsidRPr="006154F2" w:rsidRDefault="00FC007D">
          <w:pPr>
            <w:pStyle w:val="Stopka"/>
            <w:rPr>
              <w:rFonts w:ascii="Arial" w:hAnsi="Arial" w:cs="Arial"/>
            </w:rPr>
          </w:pPr>
        </w:p>
      </w:tc>
    </w:tr>
    <w:tr w:rsidR="00FC007D" w:rsidRPr="00FC007D" w:rsidTr="007C401E">
      <w:tc>
        <w:tcPr>
          <w:tcW w:w="1188" w:type="dxa"/>
          <w:tcBorders>
            <w:top w:val="nil"/>
            <w:left w:val="nil"/>
            <w:bottom w:val="nil"/>
            <w:right w:val="nil"/>
          </w:tcBorders>
        </w:tcPr>
        <w:p w:rsidR="00FC007D" w:rsidRPr="006154F2" w:rsidRDefault="00FC007D">
          <w:pPr>
            <w:pStyle w:val="Stopka"/>
            <w:rPr>
              <w:rFonts w:ascii="Arial" w:hAnsi="Arial" w:cs="Arial"/>
            </w:rPr>
          </w:pPr>
        </w:p>
      </w:tc>
      <w:tc>
        <w:tcPr>
          <w:tcW w:w="3418" w:type="dxa"/>
          <w:tcBorders>
            <w:top w:val="nil"/>
            <w:left w:val="nil"/>
            <w:bottom w:val="nil"/>
            <w:right w:val="nil"/>
          </w:tcBorders>
        </w:tcPr>
        <w:p w:rsidR="00FC007D" w:rsidRPr="006154F2" w:rsidRDefault="00FC007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hyperlink r:id="rId1" w:history="1">
            <w:r w:rsidRPr="006154F2">
              <w:rPr>
                <w:rStyle w:val="Hipercze"/>
                <w:rFonts w:ascii="Arial" w:hAnsi="Arial" w:cs="Arial"/>
                <w:sz w:val="20"/>
                <w:lang w:val="en-US"/>
              </w:rPr>
              <w:t>www.krobia.pl</w:t>
            </w:r>
          </w:hyperlink>
        </w:p>
      </w:tc>
      <w:tc>
        <w:tcPr>
          <w:tcW w:w="3602" w:type="dxa"/>
          <w:tcBorders>
            <w:top w:val="nil"/>
            <w:left w:val="nil"/>
            <w:bottom w:val="nil"/>
            <w:right w:val="nil"/>
          </w:tcBorders>
        </w:tcPr>
        <w:p w:rsidR="00FC007D" w:rsidRPr="006154F2" w:rsidRDefault="00FC007D" w:rsidP="00CB796A">
          <w:pPr>
            <w:pStyle w:val="Stopka"/>
            <w:rPr>
              <w:rFonts w:ascii="Arial" w:hAnsi="Arial" w:cs="Arial"/>
              <w:sz w:val="20"/>
              <w:lang w:val="de-DE"/>
            </w:rPr>
          </w:pPr>
          <w:r w:rsidRPr="006154F2">
            <w:rPr>
              <w:rFonts w:ascii="Arial" w:hAnsi="Arial" w:cs="Arial"/>
              <w:sz w:val="20"/>
              <w:lang w:val="de-DE"/>
            </w:rPr>
            <w:t>e-</w:t>
          </w:r>
          <w:proofErr w:type="spellStart"/>
          <w:r w:rsidRPr="006154F2">
            <w:rPr>
              <w:rFonts w:ascii="Arial" w:hAnsi="Arial" w:cs="Arial"/>
              <w:sz w:val="20"/>
              <w:lang w:val="de-DE"/>
            </w:rPr>
            <w:t>mail</w:t>
          </w:r>
          <w:proofErr w:type="spellEnd"/>
          <w:r w:rsidRPr="006154F2">
            <w:rPr>
              <w:rFonts w:ascii="Arial" w:hAnsi="Arial" w:cs="Arial"/>
              <w:sz w:val="20"/>
              <w:lang w:val="de-DE"/>
            </w:rPr>
            <w:t xml:space="preserve">: </w:t>
          </w:r>
          <w:hyperlink r:id="rId2" w:history="1">
            <w:r w:rsidRPr="006154F2">
              <w:rPr>
                <w:rStyle w:val="Hipercze"/>
                <w:rFonts w:ascii="Arial" w:hAnsi="Arial" w:cs="Arial"/>
                <w:sz w:val="20"/>
                <w:lang w:val="de-DE"/>
              </w:rPr>
              <w:t>krobia@krobia.pl</w:t>
            </w:r>
          </w:hyperlink>
        </w:p>
      </w:tc>
      <w:tc>
        <w:tcPr>
          <w:tcW w:w="1004" w:type="dxa"/>
          <w:tcBorders>
            <w:top w:val="nil"/>
            <w:left w:val="nil"/>
            <w:bottom w:val="nil"/>
            <w:right w:val="nil"/>
          </w:tcBorders>
        </w:tcPr>
        <w:p w:rsidR="00FC007D" w:rsidRPr="006154F2" w:rsidRDefault="00FC007D">
          <w:pPr>
            <w:pStyle w:val="Stopka"/>
            <w:rPr>
              <w:rFonts w:ascii="Arial" w:hAnsi="Arial" w:cs="Arial"/>
              <w:lang w:val="en-US"/>
            </w:rPr>
          </w:pPr>
        </w:p>
      </w:tc>
    </w:tr>
  </w:tbl>
  <w:p w:rsidR="00FC007D" w:rsidRPr="00CB796A" w:rsidRDefault="00FC007D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07D" w:rsidRDefault="00FC007D">
      <w:r>
        <w:separator/>
      </w:r>
    </w:p>
  </w:footnote>
  <w:footnote w:type="continuationSeparator" w:id="1">
    <w:p w:rsidR="00FC007D" w:rsidRDefault="00FC00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double" w:sz="4" w:space="0" w:color="auto"/>
      </w:tblBorders>
      <w:tblLayout w:type="fixed"/>
      <w:tblLook w:val="01E0"/>
    </w:tblPr>
    <w:tblGrid>
      <w:gridCol w:w="1242"/>
      <w:gridCol w:w="6379"/>
      <w:gridCol w:w="1667"/>
    </w:tblGrid>
    <w:tr w:rsidR="00FC007D" w:rsidRPr="00CF028F" w:rsidTr="00D46110">
      <w:trPr>
        <w:trHeight w:val="1437"/>
      </w:trPr>
      <w:tc>
        <w:tcPr>
          <w:tcW w:w="1242" w:type="dxa"/>
        </w:tcPr>
        <w:p w:rsidR="00FC007D" w:rsidRPr="00CF028F" w:rsidRDefault="00FC007D" w:rsidP="00D46110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683895" cy="819150"/>
                <wp:effectExtent l="19050" t="0" r="1905" b="0"/>
                <wp:docPr id="1" name="Obraz 1" descr="h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h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9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9" w:type="dxa"/>
        </w:tcPr>
        <w:p w:rsidR="00FC007D" w:rsidRPr="00CF028F" w:rsidRDefault="00FC007D" w:rsidP="00D46110">
          <w:pPr>
            <w:pStyle w:val="Nagwek"/>
            <w:jc w:val="center"/>
            <w:rPr>
              <w:b/>
            </w:rPr>
          </w:pPr>
          <w:r w:rsidRPr="00CF028F">
            <w:rPr>
              <w:b/>
            </w:rPr>
            <w:t>Gmina Krobia</w:t>
          </w:r>
        </w:p>
        <w:p w:rsidR="00FC007D" w:rsidRPr="00CF028F" w:rsidRDefault="00FC007D" w:rsidP="00D46110">
          <w:pPr>
            <w:pStyle w:val="Nagwek"/>
            <w:jc w:val="center"/>
          </w:pPr>
          <w:r w:rsidRPr="00CF028F">
            <w:t>ul. Rynek 1 63-840 Krobia</w:t>
          </w:r>
        </w:p>
        <w:p w:rsidR="00FC007D" w:rsidRPr="00CF028F" w:rsidRDefault="00FC007D" w:rsidP="00D46110">
          <w:pPr>
            <w:pStyle w:val="Nagwek"/>
            <w:jc w:val="center"/>
          </w:pPr>
          <w:r w:rsidRPr="00CF028F">
            <w:t>www.krobia.pl</w:t>
          </w:r>
        </w:p>
      </w:tc>
      <w:tc>
        <w:tcPr>
          <w:tcW w:w="1667" w:type="dxa"/>
        </w:tcPr>
        <w:p w:rsidR="00FC007D" w:rsidRPr="00CF028F" w:rsidRDefault="00FC007D" w:rsidP="00D46110">
          <w:pPr>
            <w:pStyle w:val="Nagwek"/>
            <w:rPr>
              <w:b/>
            </w:rPr>
          </w:pPr>
          <w:r>
            <w:rPr>
              <w:b/>
              <w:noProof/>
            </w:rPr>
            <w:drawing>
              <wp:inline distT="0" distB="0" distL="0" distR="0">
                <wp:extent cx="835025" cy="835025"/>
                <wp:effectExtent l="19050" t="0" r="3175" b="0"/>
                <wp:docPr id="2" name="Obraz 3" descr="przyjaznagmin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przyjaznagmin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502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007D" w:rsidRDefault="00FC007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840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87680"/>
    <w:multiLevelType w:val="multilevel"/>
    <w:tmpl w:val="A134C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207654"/>
    <w:multiLevelType w:val="hybridMultilevel"/>
    <w:tmpl w:val="AD1CA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D3F9D"/>
    <w:multiLevelType w:val="hybridMultilevel"/>
    <w:tmpl w:val="3C8EA5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641E0E"/>
    <w:multiLevelType w:val="hybridMultilevel"/>
    <w:tmpl w:val="9BDA95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D4ACE"/>
    <w:multiLevelType w:val="hybridMultilevel"/>
    <w:tmpl w:val="7884D2FA"/>
    <w:lvl w:ilvl="0" w:tplc="11AAE6A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38651A"/>
    <w:multiLevelType w:val="hybridMultilevel"/>
    <w:tmpl w:val="311696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E976F9"/>
    <w:multiLevelType w:val="hybridMultilevel"/>
    <w:tmpl w:val="858CBBEC"/>
    <w:lvl w:ilvl="0" w:tplc="7A86D9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2D3347"/>
    <w:multiLevelType w:val="hybridMultilevel"/>
    <w:tmpl w:val="9C9811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A5EAE"/>
    <w:multiLevelType w:val="hybridMultilevel"/>
    <w:tmpl w:val="25B60422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2C556603"/>
    <w:multiLevelType w:val="hybridMultilevel"/>
    <w:tmpl w:val="7C600A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316E7B"/>
    <w:multiLevelType w:val="hybridMultilevel"/>
    <w:tmpl w:val="63040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32121"/>
    <w:multiLevelType w:val="hybridMultilevel"/>
    <w:tmpl w:val="60C85F50"/>
    <w:lvl w:ilvl="0" w:tplc="FB300D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BAD2026"/>
    <w:multiLevelType w:val="hybridMultilevel"/>
    <w:tmpl w:val="FE0465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41A5442"/>
    <w:multiLevelType w:val="hybridMultilevel"/>
    <w:tmpl w:val="1CBCB916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60C6C2E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C42C3F"/>
    <w:multiLevelType w:val="hybridMultilevel"/>
    <w:tmpl w:val="68DC5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4567"/>
    <w:multiLevelType w:val="multilevel"/>
    <w:tmpl w:val="6C80E9C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Arial Narrow" w:eastAsia="Times New Roman" w:hAnsi="Arial Narrow" w:cs="Times New Roman"/>
        <w:b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5177051E"/>
    <w:multiLevelType w:val="hybridMultilevel"/>
    <w:tmpl w:val="103C2A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D0612"/>
    <w:multiLevelType w:val="multilevel"/>
    <w:tmpl w:val="3D684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2E2C9A"/>
    <w:multiLevelType w:val="hybridMultilevel"/>
    <w:tmpl w:val="3D2E916C"/>
    <w:lvl w:ilvl="0" w:tplc="C5C6D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465834"/>
    <w:multiLevelType w:val="hybridMultilevel"/>
    <w:tmpl w:val="19AAD784"/>
    <w:lvl w:ilvl="0" w:tplc="FB300D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06686E"/>
    <w:multiLevelType w:val="hybridMultilevel"/>
    <w:tmpl w:val="DBA4A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43020A"/>
    <w:multiLevelType w:val="hybridMultilevel"/>
    <w:tmpl w:val="F7843812"/>
    <w:lvl w:ilvl="0" w:tplc="62249E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2266F1"/>
    <w:multiLevelType w:val="hybridMultilevel"/>
    <w:tmpl w:val="1E203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B07B54"/>
    <w:multiLevelType w:val="hybridMultilevel"/>
    <w:tmpl w:val="08D08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267600"/>
    <w:multiLevelType w:val="hybridMultilevel"/>
    <w:tmpl w:val="71A2E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8F17DF"/>
    <w:multiLevelType w:val="multilevel"/>
    <w:tmpl w:val="6FB8535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8">
    <w:nsid w:val="758303C7"/>
    <w:multiLevelType w:val="hybridMultilevel"/>
    <w:tmpl w:val="1A465E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90631F8"/>
    <w:multiLevelType w:val="hybridMultilevel"/>
    <w:tmpl w:val="A71A1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5"/>
  </w:num>
  <w:num w:numId="5">
    <w:abstractNumId w:val="25"/>
  </w:num>
  <w:num w:numId="6">
    <w:abstractNumId w:val="0"/>
  </w:num>
  <w:num w:numId="7">
    <w:abstractNumId w:val="1"/>
  </w:num>
  <w:num w:numId="8">
    <w:abstractNumId w:val="19"/>
  </w:num>
  <w:num w:numId="9">
    <w:abstractNumId w:val="14"/>
  </w:num>
  <w:num w:numId="10">
    <w:abstractNumId w:val="8"/>
  </w:num>
  <w:num w:numId="11">
    <w:abstractNumId w:val="11"/>
  </w:num>
  <w:num w:numId="12">
    <w:abstractNumId w:val="6"/>
  </w:num>
  <w:num w:numId="13">
    <w:abstractNumId w:val="22"/>
  </w:num>
  <w:num w:numId="14">
    <w:abstractNumId w:val="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7"/>
  </w:num>
  <w:num w:numId="19">
    <w:abstractNumId w:val="2"/>
  </w:num>
  <w:num w:numId="20">
    <w:abstractNumId w:val="18"/>
  </w:num>
  <w:num w:numId="21">
    <w:abstractNumId w:val="9"/>
  </w:num>
  <w:num w:numId="22">
    <w:abstractNumId w:val="10"/>
  </w:num>
  <w:num w:numId="23">
    <w:abstractNumId w:val="3"/>
  </w:num>
  <w:num w:numId="24">
    <w:abstractNumId w:val="28"/>
  </w:num>
  <w:num w:numId="25">
    <w:abstractNumId w:val="4"/>
  </w:num>
  <w:num w:numId="26">
    <w:abstractNumId w:val="16"/>
  </w:num>
  <w:num w:numId="27">
    <w:abstractNumId w:val="2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13"/>
  </w:num>
  <w:num w:numId="31">
    <w:abstractNumId w:val="21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hdrShapeDefaults>
    <o:shapedefaults v:ext="edit" spidmax="48129"/>
  </w:hdrShapeDefaults>
  <w:footnotePr>
    <w:footnote w:id="0"/>
    <w:footnote w:id="1"/>
  </w:footnotePr>
  <w:endnotePr>
    <w:endnote w:id="0"/>
    <w:endnote w:id="1"/>
  </w:endnotePr>
  <w:compat/>
  <w:rsids>
    <w:rsidRoot w:val="00CB796A"/>
    <w:rsid w:val="00001E34"/>
    <w:rsid w:val="00010C37"/>
    <w:rsid w:val="000124DB"/>
    <w:rsid w:val="00021670"/>
    <w:rsid w:val="000260E9"/>
    <w:rsid w:val="00037C40"/>
    <w:rsid w:val="00043ED3"/>
    <w:rsid w:val="0005329D"/>
    <w:rsid w:val="000538C7"/>
    <w:rsid w:val="000606E3"/>
    <w:rsid w:val="0006790C"/>
    <w:rsid w:val="0007775A"/>
    <w:rsid w:val="00087C17"/>
    <w:rsid w:val="00096B8C"/>
    <w:rsid w:val="000B5C5C"/>
    <w:rsid w:val="000C666C"/>
    <w:rsid w:val="000D048E"/>
    <w:rsid w:val="000D6E56"/>
    <w:rsid w:val="000E124A"/>
    <w:rsid w:val="000E3955"/>
    <w:rsid w:val="000E446B"/>
    <w:rsid w:val="000E7C98"/>
    <w:rsid w:val="000E7E62"/>
    <w:rsid w:val="000F55F3"/>
    <w:rsid w:val="000F7D55"/>
    <w:rsid w:val="00107182"/>
    <w:rsid w:val="001155DB"/>
    <w:rsid w:val="00116222"/>
    <w:rsid w:val="0011693A"/>
    <w:rsid w:val="00120257"/>
    <w:rsid w:val="00133551"/>
    <w:rsid w:val="001342C9"/>
    <w:rsid w:val="00134AC7"/>
    <w:rsid w:val="00145D78"/>
    <w:rsid w:val="00146D41"/>
    <w:rsid w:val="001473C5"/>
    <w:rsid w:val="00165EAD"/>
    <w:rsid w:val="001736F7"/>
    <w:rsid w:val="00181F1B"/>
    <w:rsid w:val="00182654"/>
    <w:rsid w:val="001863FF"/>
    <w:rsid w:val="00191E81"/>
    <w:rsid w:val="0019475E"/>
    <w:rsid w:val="00196834"/>
    <w:rsid w:val="00197134"/>
    <w:rsid w:val="001A1531"/>
    <w:rsid w:val="001A4F9B"/>
    <w:rsid w:val="001A526D"/>
    <w:rsid w:val="001A6CC5"/>
    <w:rsid w:val="001B6F85"/>
    <w:rsid w:val="001C04D8"/>
    <w:rsid w:val="001C2CEB"/>
    <w:rsid w:val="001C71B0"/>
    <w:rsid w:val="001E25A2"/>
    <w:rsid w:val="001F036B"/>
    <w:rsid w:val="001F56EE"/>
    <w:rsid w:val="00217841"/>
    <w:rsid w:val="0022037A"/>
    <w:rsid w:val="00232126"/>
    <w:rsid w:val="00235350"/>
    <w:rsid w:val="0024172B"/>
    <w:rsid w:val="00241907"/>
    <w:rsid w:val="00241D59"/>
    <w:rsid w:val="00241F8B"/>
    <w:rsid w:val="00245DC3"/>
    <w:rsid w:val="00250828"/>
    <w:rsid w:val="002639D9"/>
    <w:rsid w:val="002655AB"/>
    <w:rsid w:val="00266269"/>
    <w:rsid w:val="0026718D"/>
    <w:rsid w:val="00273C9E"/>
    <w:rsid w:val="00274E8F"/>
    <w:rsid w:val="00275CC4"/>
    <w:rsid w:val="0028065E"/>
    <w:rsid w:val="00280C97"/>
    <w:rsid w:val="00284B59"/>
    <w:rsid w:val="00284FF2"/>
    <w:rsid w:val="00293649"/>
    <w:rsid w:val="00295244"/>
    <w:rsid w:val="002A4821"/>
    <w:rsid w:val="002A4C74"/>
    <w:rsid w:val="002A7830"/>
    <w:rsid w:val="002B2296"/>
    <w:rsid w:val="002B25F8"/>
    <w:rsid w:val="002C7A76"/>
    <w:rsid w:val="002D1898"/>
    <w:rsid w:val="002D2555"/>
    <w:rsid w:val="002D5D29"/>
    <w:rsid w:val="002E0E05"/>
    <w:rsid w:val="00306491"/>
    <w:rsid w:val="00307748"/>
    <w:rsid w:val="00316949"/>
    <w:rsid w:val="0031742A"/>
    <w:rsid w:val="00321590"/>
    <w:rsid w:val="00322F70"/>
    <w:rsid w:val="00326D33"/>
    <w:rsid w:val="00327063"/>
    <w:rsid w:val="00347B86"/>
    <w:rsid w:val="00353C0F"/>
    <w:rsid w:val="003578F6"/>
    <w:rsid w:val="00365374"/>
    <w:rsid w:val="00367AFE"/>
    <w:rsid w:val="0038459F"/>
    <w:rsid w:val="003864DF"/>
    <w:rsid w:val="00392E90"/>
    <w:rsid w:val="00394310"/>
    <w:rsid w:val="003A3970"/>
    <w:rsid w:val="003A51FA"/>
    <w:rsid w:val="003A7FF9"/>
    <w:rsid w:val="003B3E0B"/>
    <w:rsid w:val="003C2601"/>
    <w:rsid w:val="003C3E8C"/>
    <w:rsid w:val="003E32F8"/>
    <w:rsid w:val="003E4FA7"/>
    <w:rsid w:val="003E6933"/>
    <w:rsid w:val="003E767E"/>
    <w:rsid w:val="003F13B9"/>
    <w:rsid w:val="003F4698"/>
    <w:rsid w:val="00400D8C"/>
    <w:rsid w:val="00401F94"/>
    <w:rsid w:val="00402E66"/>
    <w:rsid w:val="00405085"/>
    <w:rsid w:val="00405837"/>
    <w:rsid w:val="00410ADF"/>
    <w:rsid w:val="00411648"/>
    <w:rsid w:val="004152AE"/>
    <w:rsid w:val="004156B9"/>
    <w:rsid w:val="00416E39"/>
    <w:rsid w:val="00417483"/>
    <w:rsid w:val="00417B48"/>
    <w:rsid w:val="00430CC0"/>
    <w:rsid w:val="004405F7"/>
    <w:rsid w:val="0044149D"/>
    <w:rsid w:val="00442611"/>
    <w:rsid w:val="00443A14"/>
    <w:rsid w:val="004451C4"/>
    <w:rsid w:val="00461A2C"/>
    <w:rsid w:val="00466654"/>
    <w:rsid w:val="00470AD3"/>
    <w:rsid w:val="00471CF3"/>
    <w:rsid w:val="004903F4"/>
    <w:rsid w:val="00493BA3"/>
    <w:rsid w:val="00494111"/>
    <w:rsid w:val="004A08AD"/>
    <w:rsid w:val="004B11EF"/>
    <w:rsid w:val="004B462D"/>
    <w:rsid w:val="004B507D"/>
    <w:rsid w:val="004C53C6"/>
    <w:rsid w:val="004D1C04"/>
    <w:rsid w:val="004D2D93"/>
    <w:rsid w:val="004E3570"/>
    <w:rsid w:val="004F3605"/>
    <w:rsid w:val="005028EA"/>
    <w:rsid w:val="00503802"/>
    <w:rsid w:val="0051020B"/>
    <w:rsid w:val="00514CE3"/>
    <w:rsid w:val="00517DBD"/>
    <w:rsid w:val="00527CE9"/>
    <w:rsid w:val="00530570"/>
    <w:rsid w:val="005332C6"/>
    <w:rsid w:val="00534BD3"/>
    <w:rsid w:val="005479B1"/>
    <w:rsid w:val="00552576"/>
    <w:rsid w:val="0055675C"/>
    <w:rsid w:val="00561903"/>
    <w:rsid w:val="005643AE"/>
    <w:rsid w:val="00565EDC"/>
    <w:rsid w:val="00566590"/>
    <w:rsid w:val="00572FF9"/>
    <w:rsid w:val="00575B2B"/>
    <w:rsid w:val="005760E1"/>
    <w:rsid w:val="00596C02"/>
    <w:rsid w:val="00597209"/>
    <w:rsid w:val="005A1DA9"/>
    <w:rsid w:val="005A2560"/>
    <w:rsid w:val="005A36B8"/>
    <w:rsid w:val="005A3F68"/>
    <w:rsid w:val="005A662C"/>
    <w:rsid w:val="005B2B09"/>
    <w:rsid w:val="005B4A3F"/>
    <w:rsid w:val="005C0169"/>
    <w:rsid w:val="005C6D41"/>
    <w:rsid w:val="005C7034"/>
    <w:rsid w:val="005C7DE8"/>
    <w:rsid w:val="005E597D"/>
    <w:rsid w:val="005E6AE3"/>
    <w:rsid w:val="005F1F67"/>
    <w:rsid w:val="0060016A"/>
    <w:rsid w:val="00600250"/>
    <w:rsid w:val="006026D6"/>
    <w:rsid w:val="00611FAF"/>
    <w:rsid w:val="006154F2"/>
    <w:rsid w:val="00620C87"/>
    <w:rsid w:val="00621664"/>
    <w:rsid w:val="006256E4"/>
    <w:rsid w:val="00627179"/>
    <w:rsid w:val="006302FB"/>
    <w:rsid w:val="00635497"/>
    <w:rsid w:val="0064537A"/>
    <w:rsid w:val="006500BD"/>
    <w:rsid w:val="00671FAB"/>
    <w:rsid w:val="006742F8"/>
    <w:rsid w:val="00684380"/>
    <w:rsid w:val="00693508"/>
    <w:rsid w:val="00694B45"/>
    <w:rsid w:val="006A55F0"/>
    <w:rsid w:val="006A5D10"/>
    <w:rsid w:val="006B1563"/>
    <w:rsid w:val="006B267F"/>
    <w:rsid w:val="006B2802"/>
    <w:rsid w:val="006C2077"/>
    <w:rsid w:val="006C4D61"/>
    <w:rsid w:val="006D0B0E"/>
    <w:rsid w:val="006D2598"/>
    <w:rsid w:val="006D3252"/>
    <w:rsid w:val="006E2C63"/>
    <w:rsid w:val="006F2337"/>
    <w:rsid w:val="006F59F6"/>
    <w:rsid w:val="006F5C9D"/>
    <w:rsid w:val="006F62B2"/>
    <w:rsid w:val="006F7311"/>
    <w:rsid w:val="007039D0"/>
    <w:rsid w:val="0071085F"/>
    <w:rsid w:val="00711C23"/>
    <w:rsid w:val="00715333"/>
    <w:rsid w:val="00715461"/>
    <w:rsid w:val="00725845"/>
    <w:rsid w:val="00746290"/>
    <w:rsid w:val="0075312F"/>
    <w:rsid w:val="00773D93"/>
    <w:rsid w:val="00775E61"/>
    <w:rsid w:val="0078465A"/>
    <w:rsid w:val="007865DC"/>
    <w:rsid w:val="00790528"/>
    <w:rsid w:val="00790E0F"/>
    <w:rsid w:val="00794CF1"/>
    <w:rsid w:val="00795945"/>
    <w:rsid w:val="007A442B"/>
    <w:rsid w:val="007B68E4"/>
    <w:rsid w:val="007B7926"/>
    <w:rsid w:val="007C401E"/>
    <w:rsid w:val="007C4204"/>
    <w:rsid w:val="007D5FAF"/>
    <w:rsid w:val="007D6BEA"/>
    <w:rsid w:val="007D7ACA"/>
    <w:rsid w:val="007E128A"/>
    <w:rsid w:val="007E3542"/>
    <w:rsid w:val="007F2149"/>
    <w:rsid w:val="007F5F15"/>
    <w:rsid w:val="007F737E"/>
    <w:rsid w:val="008000FF"/>
    <w:rsid w:val="00802AC6"/>
    <w:rsid w:val="0080311D"/>
    <w:rsid w:val="00811943"/>
    <w:rsid w:val="00820713"/>
    <w:rsid w:val="00820ECB"/>
    <w:rsid w:val="00830526"/>
    <w:rsid w:val="008329A7"/>
    <w:rsid w:val="0083378A"/>
    <w:rsid w:val="0083410B"/>
    <w:rsid w:val="008370E7"/>
    <w:rsid w:val="00842397"/>
    <w:rsid w:val="008504F9"/>
    <w:rsid w:val="00854CA1"/>
    <w:rsid w:val="00860240"/>
    <w:rsid w:val="00875E89"/>
    <w:rsid w:val="008802E7"/>
    <w:rsid w:val="008841E9"/>
    <w:rsid w:val="0089221D"/>
    <w:rsid w:val="00893B68"/>
    <w:rsid w:val="008A3284"/>
    <w:rsid w:val="008A3296"/>
    <w:rsid w:val="008A58CA"/>
    <w:rsid w:val="008B5A55"/>
    <w:rsid w:val="008B6F00"/>
    <w:rsid w:val="008D0522"/>
    <w:rsid w:val="008D1BD0"/>
    <w:rsid w:val="008D236E"/>
    <w:rsid w:val="008E3863"/>
    <w:rsid w:val="008E53B0"/>
    <w:rsid w:val="008E6C4B"/>
    <w:rsid w:val="008E753E"/>
    <w:rsid w:val="008F156C"/>
    <w:rsid w:val="008F3695"/>
    <w:rsid w:val="0090066F"/>
    <w:rsid w:val="0090160F"/>
    <w:rsid w:val="00905C81"/>
    <w:rsid w:val="0091459D"/>
    <w:rsid w:val="009264FE"/>
    <w:rsid w:val="00926F46"/>
    <w:rsid w:val="00940C50"/>
    <w:rsid w:val="00945859"/>
    <w:rsid w:val="00951356"/>
    <w:rsid w:val="0095223C"/>
    <w:rsid w:val="009529CD"/>
    <w:rsid w:val="00953B24"/>
    <w:rsid w:val="00954778"/>
    <w:rsid w:val="00955B7A"/>
    <w:rsid w:val="00957436"/>
    <w:rsid w:val="00962EB5"/>
    <w:rsid w:val="00970B75"/>
    <w:rsid w:val="009808DC"/>
    <w:rsid w:val="00982EBC"/>
    <w:rsid w:val="0098318D"/>
    <w:rsid w:val="009940EC"/>
    <w:rsid w:val="009A095D"/>
    <w:rsid w:val="009A308C"/>
    <w:rsid w:val="009A32ED"/>
    <w:rsid w:val="009B1E2E"/>
    <w:rsid w:val="009B4D50"/>
    <w:rsid w:val="009B6E76"/>
    <w:rsid w:val="009D0C9B"/>
    <w:rsid w:val="009D12D1"/>
    <w:rsid w:val="009D3B54"/>
    <w:rsid w:val="009E0E6F"/>
    <w:rsid w:val="009E551F"/>
    <w:rsid w:val="009F362D"/>
    <w:rsid w:val="009F481C"/>
    <w:rsid w:val="009F6DC0"/>
    <w:rsid w:val="00A05072"/>
    <w:rsid w:val="00A11D33"/>
    <w:rsid w:val="00A12D4C"/>
    <w:rsid w:val="00A24562"/>
    <w:rsid w:val="00A24CDB"/>
    <w:rsid w:val="00A27470"/>
    <w:rsid w:val="00A27F52"/>
    <w:rsid w:val="00A40907"/>
    <w:rsid w:val="00A439D9"/>
    <w:rsid w:val="00A4413E"/>
    <w:rsid w:val="00A4474A"/>
    <w:rsid w:val="00A4562F"/>
    <w:rsid w:val="00A506D6"/>
    <w:rsid w:val="00A52809"/>
    <w:rsid w:val="00A56A3C"/>
    <w:rsid w:val="00A56E4D"/>
    <w:rsid w:val="00A6170C"/>
    <w:rsid w:val="00A82177"/>
    <w:rsid w:val="00A83094"/>
    <w:rsid w:val="00A832F6"/>
    <w:rsid w:val="00A8417C"/>
    <w:rsid w:val="00A85711"/>
    <w:rsid w:val="00A86E01"/>
    <w:rsid w:val="00A93727"/>
    <w:rsid w:val="00AA67EA"/>
    <w:rsid w:val="00AA6DA2"/>
    <w:rsid w:val="00AA7D8E"/>
    <w:rsid w:val="00AB142F"/>
    <w:rsid w:val="00AB2CC8"/>
    <w:rsid w:val="00AB3DF5"/>
    <w:rsid w:val="00AB4E05"/>
    <w:rsid w:val="00AC35A5"/>
    <w:rsid w:val="00AC5470"/>
    <w:rsid w:val="00AD607A"/>
    <w:rsid w:val="00AD7DEC"/>
    <w:rsid w:val="00AF06BB"/>
    <w:rsid w:val="00AF7106"/>
    <w:rsid w:val="00B1435A"/>
    <w:rsid w:val="00B30C37"/>
    <w:rsid w:val="00B31786"/>
    <w:rsid w:val="00B36D7A"/>
    <w:rsid w:val="00B64BE1"/>
    <w:rsid w:val="00B757BB"/>
    <w:rsid w:val="00B81651"/>
    <w:rsid w:val="00B92B71"/>
    <w:rsid w:val="00B9549D"/>
    <w:rsid w:val="00BB1B1F"/>
    <w:rsid w:val="00BC1ED8"/>
    <w:rsid w:val="00BD10A4"/>
    <w:rsid w:val="00BD57B5"/>
    <w:rsid w:val="00BD7425"/>
    <w:rsid w:val="00BF55F1"/>
    <w:rsid w:val="00C0093F"/>
    <w:rsid w:val="00C05C51"/>
    <w:rsid w:val="00C079AE"/>
    <w:rsid w:val="00C07ECD"/>
    <w:rsid w:val="00C166CF"/>
    <w:rsid w:val="00C20A43"/>
    <w:rsid w:val="00C21C78"/>
    <w:rsid w:val="00C23BA1"/>
    <w:rsid w:val="00C32C2A"/>
    <w:rsid w:val="00C34DF4"/>
    <w:rsid w:val="00C36C03"/>
    <w:rsid w:val="00C41510"/>
    <w:rsid w:val="00C53248"/>
    <w:rsid w:val="00C53A1A"/>
    <w:rsid w:val="00C61291"/>
    <w:rsid w:val="00C61EC3"/>
    <w:rsid w:val="00C8384C"/>
    <w:rsid w:val="00C8578E"/>
    <w:rsid w:val="00C86E9A"/>
    <w:rsid w:val="00CA31C7"/>
    <w:rsid w:val="00CA73E0"/>
    <w:rsid w:val="00CB007B"/>
    <w:rsid w:val="00CB026D"/>
    <w:rsid w:val="00CB2FB8"/>
    <w:rsid w:val="00CB5E8B"/>
    <w:rsid w:val="00CB6BD2"/>
    <w:rsid w:val="00CB796A"/>
    <w:rsid w:val="00CD436A"/>
    <w:rsid w:val="00CD482C"/>
    <w:rsid w:val="00CE188E"/>
    <w:rsid w:val="00CE30D6"/>
    <w:rsid w:val="00CE57FF"/>
    <w:rsid w:val="00CE68AF"/>
    <w:rsid w:val="00CF1FCA"/>
    <w:rsid w:val="00CF30D8"/>
    <w:rsid w:val="00CF6FBE"/>
    <w:rsid w:val="00CF7178"/>
    <w:rsid w:val="00D0341E"/>
    <w:rsid w:val="00D2573B"/>
    <w:rsid w:val="00D32B92"/>
    <w:rsid w:val="00D3523C"/>
    <w:rsid w:val="00D41D11"/>
    <w:rsid w:val="00D46110"/>
    <w:rsid w:val="00D505EA"/>
    <w:rsid w:val="00D64C22"/>
    <w:rsid w:val="00D676D5"/>
    <w:rsid w:val="00D713FE"/>
    <w:rsid w:val="00D7309C"/>
    <w:rsid w:val="00D7530B"/>
    <w:rsid w:val="00D7795B"/>
    <w:rsid w:val="00D80893"/>
    <w:rsid w:val="00D871A1"/>
    <w:rsid w:val="00D9116F"/>
    <w:rsid w:val="00DB3560"/>
    <w:rsid w:val="00DB597F"/>
    <w:rsid w:val="00DC22F0"/>
    <w:rsid w:val="00DC2E88"/>
    <w:rsid w:val="00DC514C"/>
    <w:rsid w:val="00DD57BB"/>
    <w:rsid w:val="00DE4B9E"/>
    <w:rsid w:val="00DF09F5"/>
    <w:rsid w:val="00DF46CF"/>
    <w:rsid w:val="00DF4D8A"/>
    <w:rsid w:val="00DF6D4F"/>
    <w:rsid w:val="00E03948"/>
    <w:rsid w:val="00E1482E"/>
    <w:rsid w:val="00E1758E"/>
    <w:rsid w:val="00E360B5"/>
    <w:rsid w:val="00E468D6"/>
    <w:rsid w:val="00E46EF4"/>
    <w:rsid w:val="00E5360A"/>
    <w:rsid w:val="00E53B08"/>
    <w:rsid w:val="00E53CE5"/>
    <w:rsid w:val="00E53F3F"/>
    <w:rsid w:val="00E6203B"/>
    <w:rsid w:val="00E63A2A"/>
    <w:rsid w:val="00E66B5B"/>
    <w:rsid w:val="00E71B50"/>
    <w:rsid w:val="00E742CB"/>
    <w:rsid w:val="00E75E87"/>
    <w:rsid w:val="00E8656A"/>
    <w:rsid w:val="00E90D93"/>
    <w:rsid w:val="00E915FC"/>
    <w:rsid w:val="00E91937"/>
    <w:rsid w:val="00E91E58"/>
    <w:rsid w:val="00E93DA8"/>
    <w:rsid w:val="00E95E35"/>
    <w:rsid w:val="00E97BFA"/>
    <w:rsid w:val="00EA4C1E"/>
    <w:rsid w:val="00EC2B78"/>
    <w:rsid w:val="00ED3281"/>
    <w:rsid w:val="00ED3608"/>
    <w:rsid w:val="00ED3CB3"/>
    <w:rsid w:val="00EF05C8"/>
    <w:rsid w:val="00EF71A1"/>
    <w:rsid w:val="00F019EC"/>
    <w:rsid w:val="00F10090"/>
    <w:rsid w:val="00F10878"/>
    <w:rsid w:val="00F11157"/>
    <w:rsid w:val="00F25109"/>
    <w:rsid w:val="00F25799"/>
    <w:rsid w:val="00F35AE9"/>
    <w:rsid w:val="00F45E9A"/>
    <w:rsid w:val="00F4783D"/>
    <w:rsid w:val="00F55A49"/>
    <w:rsid w:val="00F638E8"/>
    <w:rsid w:val="00F83593"/>
    <w:rsid w:val="00F85584"/>
    <w:rsid w:val="00F90881"/>
    <w:rsid w:val="00F918D3"/>
    <w:rsid w:val="00F926AC"/>
    <w:rsid w:val="00F93055"/>
    <w:rsid w:val="00FA4551"/>
    <w:rsid w:val="00FA5D0B"/>
    <w:rsid w:val="00FC007D"/>
    <w:rsid w:val="00FC08E2"/>
    <w:rsid w:val="00FC515E"/>
    <w:rsid w:val="00FC6982"/>
    <w:rsid w:val="00FE070B"/>
    <w:rsid w:val="00FE136C"/>
    <w:rsid w:val="00FF2417"/>
    <w:rsid w:val="00FF2C7C"/>
    <w:rsid w:val="00FF3E6F"/>
    <w:rsid w:val="00FF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796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D57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E395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7">
    <w:name w:val="heading 7"/>
    <w:basedOn w:val="Normalny"/>
    <w:next w:val="Normalny"/>
    <w:link w:val="Nagwek7Znak"/>
    <w:unhideWhenUsed/>
    <w:qFormat/>
    <w:rsid w:val="0091459D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79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B796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B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CB796A"/>
    <w:rPr>
      <w:color w:val="0000FF"/>
      <w:u w:val="single"/>
    </w:rPr>
  </w:style>
  <w:style w:type="paragraph" w:styleId="Tekstdymka">
    <w:name w:val="Balloon Text"/>
    <w:basedOn w:val="Normalny"/>
    <w:semiHidden/>
    <w:rsid w:val="006B280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C66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color w:val="000000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0C666C"/>
    <w:rPr>
      <w:rFonts w:ascii="Courier New" w:eastAsia="Calibri" w:hAnsi="Courier New" w:cs="Courier New"/>
      <w:color w:val="000000"/>
    </w:rPr>
  </w:style>
  <w:style w:type="character" w:customStyle="1" w:styleId="kc-nazwa1">
    <w:name w:val="kc-nazwa1"/>
    <w:rsid w:val="003E767E"/>
    <w:rPr>
      <w:rFonts w:ascii="Verdana" w:hAnsi="Verdana" w:hint="default"/>
      <w:b/>
      <w:bCs/>
      <w:i w:val="0"/>
      <w:iCs w:val="0"/>
      <w:smallCaps w:val="0"/>
    </w:rPr>
  </w:style>
  <w:style w:type="character" w:customStyle="1" w:styleId="f151">
    <w:name w:val="f151"/>
    <w:rsid w:val="003E767E"/>
    <w:rPr>
      <w:rFonts w:ascii="Arial" w:hAnsi="Arial" w:cs="Arial" w:hint="default"/>
      <w:b/>
      <w:bCs/>
      <w:color w:val="4578B6"/>
      <w:sz w:val="19"/>
      <w:szCs w:val="19"/>
    </w:rPr>
  </w:style>
  <w:style w:type="character" w:customStyle="1" w:styleId="Nagwek2Znak">
    <w:name w:val="Nagłówek 2 Znak"/>
    <w:link w:val="Nagwek2"/>
    <w:semiHidden/>
    <w:rsid w:val="000E3955"/>
    <w:rPr>
      <w:rFonts w:ascii="Arial" w:hAnsi="Arial" w:cs="Arial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nhideWhenUsed/>
    <w:rsid w:val="000E3955"/>
    <w:pPr>
      <w:jc w:val="both"/>
    </w:pPr>
    <w:rPr>
      <w:rFonts w:ascii="Arial" w:hAnsi="Arial"/>
    </w:rPr>
  </w:style>
  <w:style w:type="character" w:customStyle="1" w:styleId="TekstpodstawowyZnak">
    <w:name w:val="Tekst podstawowy Znak"/>
    <w:link w:val="Tekstpodstawowy"/>
    <w:rsid w:val="000E3955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E395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0E3955"/>
    <w:rPr>
      <w:sz w:val="24"/>
      <w:szCs w:val="24"/>
    </w:rPr>
  </w:style>
  <w:style w:type="paragraph" w:customStyle="1" w:styleId="Standardowy0">
    <w:name w:val="Standardowy.+"/>
    <w:rsid w:val="000E3955"/>
    <w:pPr>
      <w:suppressAutoHyphens/>
    </w:pPr>
    <w:rPr>
      <w:rFonts w:ascii="Arial" w:hAnsi="Arial"/>
      <w:sz w:val="24"/>
      <w:lang w:eastAsia="ar-SA"/>
    </w:rPr>
  </w:style>
  <w:style w:type="character" w:customStyle="1" w:styleId="Nagwek1Znak">
    <w:name w:val="Nagłówek 1 Znak"/>
    <w:link w:val="Nagwek1"/>
    <w:rsid w:val="00BD57B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rsid w:val="00AF7106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AF7106"/>
    <w:rPr>
      <w:sz w:val="24"/>
      <w:szCs w:val="24"/>
    </w:rPr>
  </w:style>
  <w:style w:type="character" w:customStyle="1" w:styleId="Nagwek7Znak">
    <w:name w:val="Nagłówek 7 Znak"/>
    <w:link w:val="Nagwek7"/>
    <w:rsid w:val="0091459D"/>
    <w:rPr>
      <w:rFonts w:ascii="Calibri" w:eastAsia="Times New Roman" w:hAnsi="Calibri" w:cs="Times New Roman"/>
      <w:sz w:val="24"/>
      <w:szCs w:val="24"/>
    </w:rPr>
  </w:style>
  <w:style w:type="character" w:styleId="UyteHipercze">
    <w:name w:val="FollowedHyperlink"/>
    <w:rsid w:val="001A1531"/>
    <w:rPr>
      <w:color w:val="800080"/>
      <w:u w:val="single"/>
    </w:rPr>
  </w:style>
  <w:style w:type="character" w:customStyle="1" w:styleId="apple-converted-space">
    <w:name w:val="apple-converted-space"/>
    <w:rsid w:val="00954778"/>
  </w:style>
  <w:style w:type="character" w:styleId="Pogrubienie">
    <w:name w:val="Strong"/>
    <w:uiPriority w:val="22"/>
    <w:qFormat/>
    <w:rsid w:val="00954778"/>
    <w:rPr>
      <w:b/>
      <w:bCs/>
    </w:rPr>
  </w:style>
  <w:style w:type="paragraph" w:styleId="NormalnyWeb">
    <w:name w:val="Normal (Web)"/>
    <w:basedOn w:val="Normalny"/>
    <w:uiPriority w:val="99"/>
    <w:unhideWhenUsed/>
    <w:rsid w:val="00951356"/>
    <w:pPr>
      <w:spacing w:before="100" w:beforeAutospacing="1" w:after="100" w:afterAutospacing="1"/>
    </w:pPr>
  </w:style>
  <w:style w:type="paragraph" w:customStyle="1" w:styleId="p">
    <w:name w:val="p"/>
    <w:rsid w:val="00951356"/>
    <w:pPr>
      <w:spacing w:line="259" w:lineRule="auto"/>
    </w:pPr>
    <w:rPr>
      <w:rFonts w:ascii="Arial Narrow" w:eastAsia="Arial Narrow" w:hAnsi="Arial Narrow" w:cs="Arial Narrow"/>
      <w:sz w:val="22"/>
      <w:szCs w:val="22"/>
    </w:rPr>
  </w:style>
  <w:style w:type="paragraph" w:customStyle="1" w:styleId="justify">
    <w:name w:val="justify"/>
    <w:rsid w:val="00951356"/>
    <w:pPr>
      <w:spacing w:line="259" w:lineRule="auto"/>
      <w:jc w:val="both"/>
    </w:pPr>
    <w:rPr>
      <w:rFonts w:ascii="Arial Narrow" w:eastAsia="Arial Narrow" w:hAnsi="Arial Narrow" w:cs="Arial Narrow"/>
      <w:sz w:val="22"/>
      <w:szCs w:val="22"/>
    </w:rPr>
  </w:style>
  <w:style w:type="paragraph" w:customStyle="1" w:styleId="Akapitzlist1">
    <w:name w:val="Akapit z listą1"/>
    <w:basedOn w:val="Normalny"/>
    <w:rsid w:val="00A82177"/>
    <w:pPr>
      <w:ind w:left="720"/>
      <w:contextualSpacing/>
    </w:pPr>
    <w:rPr>
      <w:rFonts w:ascii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B92B71"/>
    <w:pPr>
      <w:ind w:left="708"/>
    </w:pPr>
  </w:style>
  <w:style w:type="character" w:customStyle="1" w:styleId="bold">
    <w:name w:val="bold"/>
    <w:rsid w:val="00B92B71"/>
    <w:rPr>
      <w:b/>
    </w:rPr>
  </w:style>
  <w:style w:type="paragraph" w:customStyle="1" w:styleId="center">
    <w:name w:val="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Center">
    <w:name w:val="tableCenter"/>
    <w:rsid w:val="00B92B71"/>
    <w:pPr>
      <w:spacing w:line="259" w:lineRule="auto"/>
      <w:jc w:val="center"/>
    </w:pPr>
    <w:rPr>
      <w:rFonts w:ascii="Arial Narrow" w:eastAsia="Arial Narrow" w:hAnsi="Arial Narrow" w:cs="Arial Narrow"/>
      <w:sz w:val="22"/>
      <w:szCs w:val="22"/>
    </w:rPr>
  </w:style>
  <w:style w:type="table" w:customStyle="1" w:styleId="standard">
    <w:name w:val="standard"/>
    <w:uiPriority w:val="99"/>
    <w:rsid w:val="00B92B71"/>
    <w:pPr>
      <w:spacing w:after="160" w:line="259" w:lineRule="auto"/>
    </w:pPr>
    <w:rPr>
      <w:rFonts w:ascii="Arial Narrow" w:eastAsia="Arial Narrow" w:hAnsi="Arial Narrow" w:cs="Arial Narrow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Bezodstpw">
    <w:name w:val="No Spacing"/>
    <w:uiPriority w:val="1"/>
    <w:qFormat/>
    <w:rsid w:val="00B92B71"/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461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7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42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5083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88060">
              <w:marLeft w:val="0"/>
              <w:marRight w:val="0"/>
              <w:marTop w:val="0"/>
              <w:marBottom w:val="255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  <w:divsChild>
                <w:div w:id="56711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46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809">
      <w:bodyDiv w:val="1"/>
      <w:marLeft w:val="75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20724">
              <w:marLeft w:val="6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3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23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0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97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003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61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6082">
                                                      <w:marLeft w:val="0"/>
                                                      <w:marRight w:val="480"/>
                                                      <w:marTop w:val="0"/>
                                                      <w:marBottom w:val="1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51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35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9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8786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2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791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65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5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9F9F9"/>
                                                                        <w:left w:val="single" w:sz="6" w:space="0" w:color="F9F9F9"/>
                                                                        <w:bottom w:val="single" w:sz="6" w:space="0" w:color="F9F9F9"/>
                                                                        <w:right w:val="single" w:sz="6" w:space="0" w:color="F9F9F9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5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y@krob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ojekty@krob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robi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robia@krobia.pl" TargetMode="External"/><Relationship Id="rId1" Type="http://schemas.openxmlformats.org/officeDocument/2006/relationships/hyperlink" Target="http://www.krobi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7730-9348-40BB-92AB-C0D3AEBE6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11</Pages>
  <Words>2541</Words>
  <Characters>18219</Characters>
  <Application>Microsoft Office Word</Application>
  <DocSecurity>0</DocSecurity>
  <Lines>151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 utratą nazwy użytkownika i hasła administratora do systemu https://www</vt:lpstr>
    </vt:vector>
  </TitlesOfParts>
  <Company/>
  <LinksUpToDate>false</LinksUpToDate>
  <CharactersWithSpaces>20719</CharactersWithSpaces>
  <SharedDoc>false</SharedDoc>
  <HLinks>
    <vt:vector size="36" baseType="variant">
      <vt:variant>
        <vt:i4>2949123</vt:i4>
      </vt:variant>
      <vt:variant>
        <vt:i4>12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262225</vt:i4>
      </vt:variant>
      <vt:variant>
        <vt:i4>9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262225</vt:i4>
      </vt:variant>
      <vt:variant>
        <vt:i4>6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mailto:projekty@krobia.pl</vt:lpwstr>
      </vt:variant>
      <vt:variant>
        <vt:lpwstr/>
      </vt:variant>
      <vt:variant>
        <vt:i4>5111928</vt:i4>
      </vt:variant>
      <vt:variant>
        <vt:i4>3</vt:i4>
      </vt:variant>
      <vt:variant>
        <vt:i4>0</vt:i4>
      </vt:variant>
      <vt:variant>
        <vt:i4>5</vt:i4>
      </vt:variant>
      <vt:variant>
        <vt:lpwstr>mailto:krobia@krobia.pl</vt:lpwstr>
      </vt:variant>
      <vt:variant>
        <vt:lpwstr/>
      </vt:variant>
      <vt:variant>
        <vt:i4>262225</vt:i4>
      </vt:variant>
      <vt:variant>
        <vt:i4>0</vt:i4>
      </vt:variant>
      <vt:variant>
        <vt:i4>0</vt:i4>
      </vt:variant>
      <vt:variant>
        <vt:i4>5</vt:i4>
      </vt:variant>
      <vt:variant>
        <vt:lpwstr>http://www.krobia.pl/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 utratą nazwy użytkownika i hasła administratora do systemu https://www</dc:title>
  <dc:creator>admin</dc:creator>
  <cp:lastModifiedBy>jratajczak</cp:lastModifiedBy>
  <cp:revision>26</cp:revision>
  <cp:lastPrinted>2018-02-01T07:33:00Z</cp:lastPrinted>
  <dcterms:created xsi:type="dcterms:W3CDTF">2017-08-13T11:15:00Z</dcterms:created>
  <dcterms:modified xsi:type="dcterms:W3CDTF">2018-02-01T08:05:00Z</dcterms:modified>
</cp:coreProperties>
</file>